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7" w:rsidRPr="002B6D27" w:rsidRDefault="002B6D27" w:rsidP="00CB0F89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bookmarkStart w:id="0" w:name="sub_1000"/>
      <w:r w:rsidRPr="002B6D27">
        <w:rPr>
          <w:rFonts w:cs="Arial"/>
          <w:color w:val="000000" w:themeColor="text1"/>
          <w:sz w:val="32"/>
          <w:szCs w:val="32"/>
        </w:rPr>
        <w:t>12.09.2016г. №142</w:t>
      </w:r>
    </w:p>
    <w:p w:rsidR="002B6D27" w:rsidRPr="002B6D27" w:rsidRDefault="002B6D27" w:rsidP="00CB0F89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 w:rsidRPr="002B6D27">
        <w:rPr>
          <w:rFonts w:cs="Arial"/>
          <w:color w:val="000000" w:themeColor="text1"/>
          <w:sz w:val="32"/>
          <w:szCs w:val="32"/>
        </w:rPr>
        <w:t>РОССИЙСКАЯ ФЕДЕРАЦИЯ</w:t>
      </w:r>
    </w:p>
    <w:p w:rsidR="002B6D27" w:rsidRPr="002B6D27" w:rsidRDefault="002B6D27" w:rsidP="00CB0F89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2B6D27">
        <w:rPr>
          <w:rFonts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2B6D27" w:rsidRPr="002B6D27" w:rsidRDefault="002B6D27" w:rsidP="00CB0F89">
      <w:pPr>
        <w:jc w:val="center"/>
        <w:rPr>
          <w:rFonts w:eastAsia="Arial Unicode MS" w:cs="Arial"/>
          <w:b/>
          <w:bCs/>
          <w:color w:val="000000" w:themeColor="text1"/>
          <w:sz w:val="32"/>
          <w:szCs w:val="32"/>
        </w:rPr>
      </w:pPr>
      <w:r w:rsidRPr="002B6D27">
        <w:rPr>
          <w:rFonts w:eastAsia="Arial Unicode MS" w:cs="Arial"/>
          <w:b/>
          <w:bCs/>
          <w:color w:val="000000" w:themeColor="text1"/>
          <w:sz w:val="32"/>
          <w:szCs w:val="32"/>
        </w:rPr>
        <w:t>НУКУТСКИЙ МУНИЦИПАЛЬНЫЙ РАЙОН</w:t>
      </w:r>
    </w:p>
    <w:p w:rsidR="002B6D27" w:rsidRPr="002B6D27" w:rsidRDefault="002B6D27" w:rsidP="00CB0F89">
      <w:pPr>
        <w:jc w:val="center"/>
        <w:rPr>
          <w:rFonts w:eastAsia="Arial Unicode MS" w:cs="Arial"/>
          <w:b/>
          <w:color w:val="000000" w:themeColor="text1"/>
          <w:sz w:val="32"/>
          <w:szCs w:val="32"/>
        </w:rPr>
      </w:pPr>
      <w:r w:rsidRPr="002B6D27">
        <w:rPr>
          <w:rFonts w:eastAsia="Arial Unicode MS" w:cs="Arial"/>
          <w:b/>
          <w:color w:val="000000" w:themeColor="text1"/>
          <w:sz w:val="32"/>
          <w:szCs w:val="32"/>
        </w:rPr>
        <w:t>ПЕРВОМАЙСКОЕ СЕЛЬСКОЕ ПОСЕЛЕНИЕ</w:t>
      </w:r>
    </w:p>
    <w:p w:rsidR="002B6D27" w:rsidRPr="002B6D27" w:rsidRDefault="002B6D27" w:rsidP="00CB0F89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2B6D27"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2B6D27">
        <w:rPr>
          <w:rFonts w:cs="Arial"/>
          <w:b/>
          <w:color w:val="000000" w:themeColor="text1"/>
          <w:sz w:val="32"/>
          <w:szCs w:val="32"/>
        </w:rPr>
        <w:t>ПОСТАНОВЛЕНИЕ</w:t>
      </w: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2B6D27">
        <w:rPr>
          <w:rFonts w:cs="Arial"/>
          <w:b/>
          <w:color w:val="000000" w:themeColor="text1"/>
          <w:sz w:val="32"/>
          <w:szCs w:val="32"/>
        </w:rPr>
        <w:t>ОБ УТВЕРЖДЕНИИ ПОРЯДКА РАЗРАБОТКИ, РЕАЛИЗАЦИИ И ОЦЕНКИ ЭФФЕКТИВНОСТИ МУНИЦИПАЛЬНЫХ ПРОГРАММ МУНИЦИПАЛЬНОГО ОБРАЗОВАНИЯ «ПЕРВОМАЙСКОЕ»</w:t>
      </w: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2B6D27" w:rsidRPr="002B6D27" w:rsidRDefault="002B6D27" w:rsidP="00CB0F89">
      <w:pPr>
        <w:shd w:val="clear" w:color="auto" w:fill="FDFEFF"/>
        <w:ind w:firstLine="709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2B6D27">
        <w:rPr>
          <w:rFonts w:cs="Arial"/>
          <w:color w:val="000000" w:themeColor="text1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Федеральным законом №156-ФЗ от 29.06.2015 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</w:t>
      </w:r>
      <w:proofErr w:type="gramEnd"/>
      <w:r w:rsidRPr="002B6D27">
        <w:rPr>
          <w:rFonts w:cs="Arial"/>
          <w:color w:val="000000" w:themeColor="text1"/>
          <w:sz w:val="24"/>
          <w:szCs w:val="24"/>
        </w:rPr>
        <w:t xml:space="preserve"> муниципального образования «Первомайское»</w:t>
      </w:r>
    </w:p>
    <w:p w:rsidR="002B6D27" w:rsidRPr="002B6D27" w:rsidRDefault="002B6D27" w:rsidP="00CB0F89">
      <w:pPr>
        <w:shd w:val="clear" w:color="auto" w:fill="FDFEFF"/>
        <w:jc w:val="both"/>
        <w:rPr>
          <w:rFonts w:cs="Arial"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shd w:val="clear" w:color="auto" w:fill="FFFFFF"/>
        <w:jc w:val="center"/>
        <w:textAlignment w:val="baseline"/>
        <w:rPr>
          <w:rFonts w:cs="Arial"/>
          <w:b/>
          <w:color w:val="000000" w:themeColor="text1"/>
          <w:spacing w:val="1"/>
          <w:sz w:val="30"/>
          <w:szCs w:val="30"/>
        </w:rPr>
      </w:pPr>
      <w:r w:rsidRPr="002B6D27">
        <w:rPr>
          <w:rFonts w:cs="Arial"/>
          <w:b/>
          <w:color w:val="000000" w:themeColor="text1"/>
          <w:spacing w:val="1"/>
          <w:sz w:val="30"/>
          <w:szCs w:val="30"/>
        </w:rPr>
        <w:t>ПОСТАНОВЛЯЮ:</w:t>
      </w:r>
    </w:p>
    <w:p w:rsidR="002B6D27" w:rsidRPr="002B6D27" w:rsidRDefault="002B6D27" w:rsidP="00CB0F89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2B6D27" w:rsidRPr="002B6D27" w:rsidRDefault="002B6D27" w:rsidP="00CB0F89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>1. Утвердить «</w:t>
      </w:r>
      <w:r w:rsidRPr="002B6D27">
        <w:rPr>
          <w:rFonts w:cs="Arial"/>
          <w:color w:val="000000" w:themeColor="text1"/>
          <w:sz w:val="24"/>
          <w:szCs w:val="24"/>
        </w:rPr>
        <w:t xml:space="preserve">Порядок </w:t>
      </w:r>
      <w:r w:rsidRPr="002B6D27">
        <w:rPr>
          <w:rFonts w:cs="Arial"/>
          <w:bCs/>
          <w:color w:val="000000" w:themeColor="text1"/>
          <w:sz w:val="24"/>
          <w:szCs w:val="24"/>
        </w:rPr>
        <w:t>разработки, реализации и оценки эффективности муниципальных программ муниципального образования «Первомайское</w:t>
      </w:r>
      <w:r w:rsidRPr="002B6D27">
        <w:rPr>
          <w:rFonts w:cs="Arial"/>
          <w:color w:val="000000" w:themeColor="text1"/>
          <w:sz w:val="24"/>
          <w:szCs w:val="24"/>
        </w:rPr>
        <w:t>» согласно Приложению №1.</w:t>
      </w:r>
    </w:p>
    <w:p w:rsidR="002B6D27" w:rsidRPr="002B6D27" w:rsidRDefault="002B6D27" w:rsidP="00CB0F89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 xml:space="preserve">2. Опубликовать настоящий Порядок в газете </w:t>
      </w:r>
      <w:r w:rsidRPr="002B6D27">
        <w:rPr>
          <w:rFonts w:cs="Arial"/>
          <w:color w:val="000000" w:themeColor="text1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2B6D27" w:rsidRPr="002B6D27" w:rsidRDefault="002B6D27" w:rsidP="00CB0F89">
      <w:pPr>
        <w:shd w:val="clear" w:color="auto" w:fill="FFFFFF"/>
        <w:ind w:firstLine="709"/>
        <w:jc w:val="both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>3. Настоящий Порядок вступает в силу с момента официального опубликования.</w:t>
      </w:r>
    </w:p>
    <w:p w:rsidR="002B6D27" w:rsidRPr="002B6D27" w:rsidRDefault="002B6D27" w:rsidP="00CB0F89">
      <w:pPr>
        <w:shd w:val="clear" w:color="auto" w:fill="FFFFFF"/>
        <w:ind w:firstLine="709"/>
        <w:jc w:val="both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 xml:space="preserve">4. </w:t>
      </w:r>
      <w:proofErr w:type="gramStart"/>
      <w:r w:rsidRPr="002B6D27">
        <w:rPr>
          <w:rFonts w:cs="Arial"/>
          <w:color w:val="000000" w:themeColor="text1"/>
          <w:spacing w:val="1"/>
          <w:sz w:val="24"/>
          <w:szCs w:val="24"/>
        </w:rPr>
        <w:t>Контроль за</w:t>
      </w:r>
      <w:proofErr w:type="gramEnd"/>
      <w:r w:rsidRPr="002B6D27">
        <w:rPr>
          <w:rFonts w:cs="Arial"/>
          <w:color w:val="000000" w:themeColor="text1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>Глава администрации</w:t>
      </w: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>муниципального образования «Первомайское»</w:t>
      </w: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  <w:r w:rsidRPr="002B6D27">
        <w:rPr>
          <w:rFonts w:cs="Arial"/>
          <w:color w:val="000000" w:themeColor="text1"/>
          <w:spacing w:val="1"/>
          <w:sz w:val="24"/>
          <w:szCs w:val="24"/>
        </w:rPr>
        <w:t>А.И. Кудак</w:t>
      </w:r>
    </w:p>
    <w:p w:rsidR="002B6D27" w:rsidRPr="002B6D27" w:rsidRDefault="002B6D27" w:rsidP="00CB0F89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2B6D27" w:rsidRPr="002B6D27" w:rsidRDefault="002B6D27" w:rsidP="00CB0F89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 w:rsidRPr="002B6D27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Приложение</w:t>
      </w:r>
    </w:p>
    <w:p w:rsidR="002B6D27" w:rsidRPr="002B6D27" w:rsidRDefault="002B6D27" w:rsidP="00CB0F89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 w:rsidRPr="002B6D27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к Постановлению администрации</w:t>
      </w:r>
    </w:p>
    <w:p w:rsidR="002B6D27" w:rsidRPr="002B6D27" w:rsidRDefault="002B6D27" w:rsidP="00CB0F89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 w:rsidRPr="002B6D27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муниципального образования «Первомайское»</w:t>
      </w:r>
    </w:p>
    <w:p w:rsidR="002B6D27" w:rsidRPr="002B6D27" w:rsidRDefault="002B6D27" w:rsidP="00CB0F89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 w:rsidRPr="002B6D27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от 12 сентября 2016 года №142</w:t>
      </w:r>
    </w:p>
    <w:p w:rsidR="002B6D27" w:rsidRPr="002B6D27" w:rsidRDefault="002B6D27" w:rsidP="00CB0F89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0"/>
          <w:szCs w:val="30"/>
        </w:rPr>
      </w:pPr>
      <w:r w:rsidRPr="0027071D">
        <w:rPr>
          <w:rFonts w:cs="Arial"/>
          <w:b/>
          <w:color w:val="000000" w:themeColor="text1"/>
          <w:sz w:val="30"/>
          <w:szCs w:val="30"/>
        </w:rPr>
        <w:t>Порядок разработки, реализации и оценки эффективности муниципальных</w:t>
      </w:r>
      <w:r w:rsidRPr="002B6D27">
        <w:rPr>
          <w:rFonts w:cs="Arial"/>
          <w:b/>
          <w:color w:val="000000" w:themeColor="text1"/>
          <w:sz w:val="30"/>
          <w:szCs w:val="30"/>
        </w:rPr>
        <w:t xml:space="preserve"> программ</w:t>
      </w:r>
    </w:p>
    <w:p w:rsidR="002B6D27" w:rsidRPr="002B6D27" w:rsidRDefault="002B6D27" w:rsidP="00CB0F89">
      <w:pPr>
        <w:jc w:val="center"/>
        <w:rPr>
          <w:rFonts w:cs="Arial"/>
          <w:b/>
          <w:color w:val="000000" w:themeColor="text1"/>
          <w:sz w:val="30"/>
          <w:szCs w:val="30"/>
        </w:rPr>
      </w:pPr>
      <w:r w:rsidRPr="002B6D27">
        <w:rPr>
          <w:rFonts w:cs="Arial"/>
          <w:b/>
          <w:color w:val="000000" w:themeColor="text1"/>
          <w:sz w:val="30"/>
          <w:szCs w:val="30"/>
        </w:rPr>
        <w:t>муниципального образования «Первомайское»</w:t>
      </w:r>
    </w:p>
    <w:p w:rsidR="002B6D27" w:rsidRPr="002B6D27" w:rsidRDefault="002B6D27" w:rsidP="00CB0F89">
      <w:pPr>
        <w:jc w:val="center"/>
        <w:rPr>
          <w:rFonts w:cs="Arial"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pStyle w:val="1"/>
        <w:rPr>
          <w:rFonts w:cs="Arial"/>
          <w:b w:val="0"/>
          <w:color w:val="000000" w:themeColor="text1"/>
        </w:rPr>
      </w:pPr>
      <w:bookmarkStart w:id="1" w:name="sub_1100"/>
      <w:r w:rsidRPr="002B6D27">
        <w:rPr>
          <w:rFonts w:cs="Arial"/>
          <w:b w:val="0"/>
          <w:color w:val="000000" w:themeColor="text1"/>
        </w:rPr>
        <w:lastRenderedPageBreak/>
        <w:t>I. Общие положения</w:t>
      </w:r>
    </w:p>
    <w:bookmarkEnd w:id="1"/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1.</w:t>
      </w:r>
      <w:r w:rsidR="00A527D3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Настоящий </w:t>
      </w:r>
      <w:hyperlink w:anchor="Par30" w:history="1">
        <w:r w:rsidRPr="002B6D2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6D2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разработки, реализации и оценки эффективности муниципальных программ муниципального образования </w:t>
      </w:r>
      <w:r>
        <w:rPr>
          <w:rFonts w:ascii="Arial" w:hAnsi="Arial" w:cs="Arial"/>
          <w:bCs/>
          <w:sz w:val="24"/>
          <w:szCs w:val="24"/>
        </w:rPr>
        <w:t>«Первомайское» Нукутского района Иркутской области</w:t>
      </w:r>
      <w:r w:rsidRPr="0061367A">
        <w:rPr>
          <w:rFonts w:ascii="Arial" w:hAnsi="Arial" w:cs="Arial"/>
          <w:sz w:val="24"/>
          <w:szCs w:val="24"/>
        </w:rPr>
        <w:t xml:space="preserve"> (далее - Порядок) в соответствии со </w:t>
      </w:r>
      <w:hyperlink r:id="rId4" w:history="1">
        <w:r w:rsidRPr="006136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179</w:t>
        </w:r>
      </w:hyperlink>
      <w:r w:rsidRPr="0061367A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5" w:history="1">
        <w:r w:rsidRPr="006136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1367A">
        <w:rPr>
          <w:rFonts w:ascii="Arial" w:hAnsi="Arial" w:cs="Arial"/>
          <w:sz w:val="24"/>
          <w:szCs w:val="24"/>
        </w:rPr>
        <w:t xml:space="preserve"> от 06 октября 2003г. N131-ФЗ "Об общих принципах организации местного самоуправления в Российской Федерации" устанавливает порядок принятия решений о разработке муниципальных программ, а также порядок формирования, реализации</w:t>
      </w:r>
      <w:r>
        <w:rPr>
          <w:rFonts w:ascii="Arial" w:hAnsi="Arial" w:cs="Arial"/>
          <w:sz w:val="24"/>
          <w:szCs w:val="24"/>
        </w:rPr>
        <w:t xml:space="preserve"> и</w:t>
      </w:r>
      <w:r w:rsidRPr="0061367A">
        <w:rPr>
          <w:rFonts w:ascii="Arial" w:hAnsi="Arial" w:cs="Arial"/>
          <w:sz w:val="24"/>
          <w:szCs w:val="24"/>
        </w:rPr>
        <w:t xml:space="preserve"> оценки их эффективности.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B6D27" w:rsidRPr="0061367A">
        <w:rPr>
          <w:rFonts w:ascii="Arial" w:hAnsi="Arial" w:cs="Arial"/>
          <w:sz w:val="24"/>
          <w:szCs w:val="24"/>
        </w:rPr>
        <w:t xml:space="preserve">Муниципальная программа (далее - программа) - документ, определяющий цели, задачи, ожидаемые результаты реализации программы, основные направления и инструменты развития муниципального образования </w:t>
      </w:r>
      <w:r w:rsidR="002B6D27">
        <w:rPr>
          <w:rFonts w:ascii="Arial" w:hAnsi="Arial" w:cs="Arial"/>
          <w:sz w:val="24"/>
          <w:szCs w:val="24"/>
        </w:rPr>
        <w:t xml:space="preserve">«Первомайское» </w:t>
      </w:r>
      <w:r w:rsidR="002B6D27" w:rsidRPr="0061367A">
        <w:rPr>
          <w:rFonts w:ascii="Arial" w:hAnsi="Arial" w:cs="Arial"/>
          <w:sz w:val="24"/>
          <w:szCs w:val="24"/>
        </w:rPr>
        <w:t xml:space="preserve"> </w:t>
      </w:r>
      <w:r w:rsidR="002B6D27">
        <w:rPr>
          <w:rFonts w:ascii="Arial" w:hAnsi="Arial" w:cs="Arial"/>
          <w:bCs/>
          <w:sz w:val="24"/>
          <w:szCs w:val="24"/>
        </w:rPr>
        <w:t>Нукутского района Иркутской области</w:t>
      </w:r>
      <w:r w:rsidR="002B6D27" w:rsidRPr="0061367A">
        <w:rPr>
          <w:rFonts w:ascii="Arial" w:hAnsi="Arial" w:cs="Arial"/>
          <w:sz w:val="24"/>
          <w:szCs w:val="24"/>
        </w:rPr>
        <w:t xml:space="preserve"> (далее – муниципального образования).</w:t>
      </w:r>
      <w:proofErr w:type="gramEnd"/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3. Программа может включать в себя подпрограммы и (или) отдельные мероприятия.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4. Подпрограмма - комплекс взаимоувязанных по целям, срокам и ресурсам мероприятий, выделенный исходя из масштаба и сложности задач, решаемых в рамках программы. Подпрограммы направлены на решение конкретных задач в рамках программы. Деление программы на подпрограммы осуществляется исходя из масштабности и сложности решаемых в рамках программы задач, а также необходимости рациональной организации их реализации.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5. Разработка, реализация и оценка эффективности программы осуществляются администра</w:t>
      </w:r>
      <w:r w:rsidR="002B6D27">
        <w:rPr>
          <w:rFonts w:ascii="Arial" w:hAnsi="Arial" w:cs="Arial"/>
          <w:sz w:val="24"/>
          <w:szCs w:val="24"/>
        </w:rPr>
        <w:t>цией муниципального образования</w:t>
      </w:r>
      <w:r w:rsidR="002B6D27" w:rsidRPr="0061367A">
        <w:rPr>
          <w:rFonts w:ascii="Arial" w:hAnsi="Arial" w:cs="Arial"/>
          <w:sz w:val="24"/>
          <w:szCs w:val="24"/>
        </w:rPr>
        <w:t>, определенным ответственным исполнителем в соответствии с перечнем муниципальных программ.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6. Ответственный исполнитель: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несет ответственность за формирование проекта программы в соответствии с требованиями настоящего Порядка;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координирует действия соисполнителей программы, в том числе после утверждения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средств, выделяемых на реализацию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определяет приоритетность мероприятий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согласовывает с соисполнителями программы мероприятия программы, возможные сроки их выполнения, объемы и источники ее финансирования по каждому мероприятию;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-разрабатывает перечень целевых индикаторов и показателей для мониторинга реализации мероприятий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представляет в установленном порядке бюджетные заявки по программам, предлагаемым к финансированию за счет средств местного бюджета в очередном финансовом году и плановом периоде;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-осуществляет управление соисполнителями программы после ее утверждения;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организует и контролирует выполнение мероприятий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несет ответственность за своевременную реализацию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обеспечивает целевое и эффективное использование средств, выделяемых на реализацию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lastRenderedPageBreak/>
        <w:t>- осуществляет мониторинг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составляет и представляет отчетность о выполнении программы в установленные сроки в соответствии с настоящим Порядком;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проводит оценку эффективности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осуществляет сбор и систематизацию статистической и аналитической информации о реализации мероприятий программы, ведет учет и осуществляет хранение документов, касающихся программы.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7. Соисполнители программы: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участвуют в разработке и осуществляют реализацию мероприятий программы, в отношении которых они являются соисполнителями;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представляют ответственному исполнителю необходимую информацию о реализации и об оценке эффективности реализации программы;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представляют ответственному исполнителю информацию, необходимую для проведения оценки эффективности программы и подготовки годового отчета;</w:t>
      </w:r>
    </w:p>
    <w:p w:rsidR="002B6D27" w:rsidRPr="0061367A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67A">
        <w:rPr>
          <w:rFonts w:ascii="Arial" w:hAnsi="Arial" w:cs="Arial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2B6D27" w:rsidRPr="0061367A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D27" w:rsidRPr="0061367A">
        <w:rPr>
          <w:rFonts w:ascii="Arial" w:hAnsi="Arial" w:cs="Arial"/>
          <w:sz w:val="24"/>
          <w:szCs w:val="24"/>
        </w:rPr>
        <w:t>8.</w:t>
      </w:r>
      <w:r w:rsidR="0027071D">
        <w:rPr>
          <w:rFonts w:ascii="Arial" w:hAnsi="Arial" w:cs="Arial"/>
          <w:sz w:val="24"/>
          <w:szCs w:val="24"/>
        </w:rPr>
        <w:t xml:space="preserve"> </w:t>
      </w:r>
      <w:r w:rsidR="002B6D27" w:rsidRPr="0061367A">
        <w:rPr>
          <w:rFonts w:ascii="Arial" w:hAnsi="Arial" w:cs="Arial"/>
          <w:sz w:val="24"/>
          <w:szCs w:val="24"/>
        </w:rPr>
        <w:t>Программы утверждаются постановлением администр</w:t>
      </w:r>
      <w:r>
        <w:rPr>
          <w:rFonts w:ascii="Arial" w:hAnsi="Arial" w:cs="Arial"/>
          <w:sz w:val="24"/>
          <w:szCs w:val="24"/>
        </w:rPr>
        <w:t>ации муниципального образования</w:t>
      </w:r>
      <w:r w:rsidR="002B6D27" w:rsidRPr="0061367A">
        <w:rPr>
          <w:rFonts w:ascii="Arial" w:hAnsi="Arial" w:cs="Arial"/>
          <w:sz w:val="24"/>
          <w:szCs w:val="24"/>
        </w:rPr>
        <w:t>.</w:t>
      </w:r>
    </w:p>
    <w:p w:rsid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ar64"/>
      <w:bookmarkEnd w:id="2"/>
      <w:r w:rsidRPr="002B6D27">
        <w:rPr>
          <w:rFonts w:ascii="Arial" w:hAnsi="Arial" w:cs="Arial"/>
          <w:color w:val="000000" w:themeColor="text1"/>
          <w:sz w:val="24"/>
          <w:szCs w:val="24"/>
        </w:rPr>
        <w:t>2. Порядок принятия решения о разработке программы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1. Разработка программ осуществляется на основании перечня программ, утверждаемого постановлением администрации муниципального образования (далее - перечень программ) до 31 августа года, предшествующего очередному финансовому году.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2. Проект перечня программ в срок до 15 августа года, предшествующего очередному финансовому году, направляется в финансово-экономический отдел администрации для согласования. Финансово-экономический отдел администрации в течение пяти рабочих дней со дня получения проекта перечня программ принимает решение о его согласовании в части финансирования.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Ответственный исполнитель в недельный срок осуществляет доработку проекта перечня программ при наличии к нему замечаний. Доработанный проект в установленном порядке повторно направляется в финансово-экономический отдел администрации для согласования.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3. Внесение изменений в перечень программ осуществляется на основании предложений администрации муниципального образования, ее отраслевых (функциональных) отделов по согласованию с финансово-экономическим отделом администрации в порядке и сроки, установленные для формирования и утверждения перечня программ.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75"/>
      <w:bookmarkEnd w:id="3"/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4. Внесение изменений в перечень программ осуществляется до 31 декабря текущего финансового года по следующим основаниям: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изменение действующего законодательства в части полномочий органов местного самоуправления;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изменение структуры администрации;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изменение ответственного исполнителя или соисполнителей программы;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- принятие или внесение изменений в решение о бюджете муниципального образования </w:t>
      </w:r>
      <w:r w:rsidR="007A0553">
        <w:rPr>
          <w:rFonts w:ascii="Arial" w:hAnsi="Arial" w:cs="Arial"/>
          <w:color w:val="000000" w:themeColor="text1"/>
          <w:sz w:val="24"/>
          <w:szCs w:val="24"/>
        </w:rPr>
        <w:t xml:space="preserve">«Первомайское» 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>(далее – местный бюджет).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5. Перечень программ содержит: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наименования программ;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- наименования ответственных исполнителей и соисполнителей программ;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основные направления реализации программ.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" w:name="Par85"/>
      <w:bookmarkEnd w:id="4"/>
      <w:r w:rsidRPr="002B6D27">
        <w:rPr>
          <w:rFonts w:ascii="Arial" w:hAnsi="Arial" w:cs="Arial"/>
          <w:color w:val="000000" w:themeColor="text1"/>
          <w:sz w:val="24"/>
          <w:szCs w:val="24"/>
        </w:rPr>
        <w:t>3. Требования к содержанию программы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1.Программы разрабатываются исходя из прогноза социально-экономического </w:t>
      </w:r>
      <w:proofErr w:type="gram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развития муниципального образования Пригородного сельсовета Предгорного района Ставропольского края</w:t>
      </w:r>
      <w:proofErr w:type="gram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на соответствующий период, муниципальных нормативных правовых актов.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3.2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. Программа должна состоять из следующих разделов: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1) Паспорт программы по форме согласно приложению 1 к настоящему Порядку;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2) Раздел 1. Общая характеристика текущего состояния сферы реализации программы и прогноз ее развития.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В рамках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характеристики текущего состояния сферы реализации программы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проведение анализа ее текущего состояния, включая характеристику реализации в муниципальном образовании политики в этой сфере, выявление основных проблем и потенциала развития анализируемой сферы. В рамках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характеристики прогноза развития сферы реализации программы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описание основных ожидаемых результатов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3) Раздел 2. Цели и задачи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Цель программы должна соответствовать приоритетам реализуемой в муниципальном образовании политики в сфере реализации программы и отражать результаты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Цель программы должна обладать следующими свойствами: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специфичность (цель должна соответствовать сфере реализации программы);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B6D27">
        <w:rPr>
          <w:rFonts w:ascii="Arial" w:hAnsi="Arial" w:cs="Arial"/>
          <w:color w:val="000000" w:themeColor="text1"/>
          <w:sz w:val="24"/>
          <w:szCs w:val="24"/>
        </w:rPr>
        <w:t>измеряемость</w:t>
      </w:r>
      <w:proofErr w:type="spell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(должна существовать возможность проверки достижения целей);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достижимость (цель должны быть достижима за период реализации программы);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релевантность (соответствие формулировки цели ожидаемым результатам реализации программы).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Задача программы определяет результат реализации совокупности взаимосвязанных мероприятий в рамках достижения цели (целей)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программы. Сформулированные задачи должны быть необходимы и достаточны для достижения соответствующей цели.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На основе последовательности решения задач программы могут определяться этапы ее реализации. Для каждого из этапов необходимо определить промежуточные результаты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При постановке целей и задач необходимо обеспечить возможность проверки и подтверждения их достижения или решения. Для этого необходимо 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сформировать показатели (индикаторы), характеризующие достижение целей или решение задач.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4) Раздел 3. Сроки реализации программы в целом, этапы программы (в случае необходимости) и сроки их реализации с указанием промежуточных показателей.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5) Раздел. 4. Перечень и общая характеристика подпрограмм (мероприятий) (в случае необходимости).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Раздел должен содержать перечень подпрограмм (мероприятий), обоснование их выделения, а также информацию о необходимых для каждой подпрограммы (мероприятия) ресурсах (с указанием объемов и источников финансирования), соисполнителях, сроках и ожидаемых результатах, взаимосвязи с целями и задачами программы и о последствиях </w:t>
      </w:r>
      <w:proofErr w:type="spellStart"/>
      <w:r w:rsidRPr="002B6D27">
        <w:rPr>
          <w:rFonts w:ascii="Arial" w:hAnsi="Arial" w:cs="Arial"/>
          <w:color w:val="000000" w:themeColor="text1"/>
          <w:sz w:val="24"/>
          <w:szCs w:val="24"/>
        </w:rPr>
        <w:t>нереализации</w:t>
      </w:r>
      <w:proofErr w:type="spell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подпрограммы.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В случае если в выполнении подпрограмм (мероприятий) задействовано несколько соисполнителей, то объемы финансирования отражаются по каждому соисполнителю. Подпрограммы (мероприятия) должны быть конкретными, согласованы по срокам и ресурсам и в итоге должны обеспечивать достижение целевых индикаторов и показателей соответствующих задач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6) Раздел 5. Ресурсное обеспечение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Раздел должен содержать обоснование финансового обеспечения программы, необходимого для ее реализации, обоснование возможности привлечения (помимо средств местного бюджета) для решения задач программы средств федерального и (или) краевого бюджетов, внебюджетных источников, а также сведения о распределении объемов бюджетных ассигнований программы по годам.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В случае участия муниципального образования в федеральных или краевых программах указываются объемы средств соответствующих бюджетов на реализацию конкретных мероприятий программы по той или иной федеральной или краевой программе.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7) Раздел 6. Система управления реализацией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В данном разделе излагается комплекс мер и действий, обеспечивающих реализацию программы, дается описание механизма управления и технология осуществления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программой, включая систему мониторинга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8) Раздел 7. Оценка эффективности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Раздел должен содержать описание социальных, экономических, экологических и других последствий, которые могут возникнуть при реализации программы, общую оценку вклада программы в экономическое развитие муниципального образования, а также оценку эффективности расходования средств местного бюджета.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Оценка эффективности осуществляется по годам или этапам в течение всего срока реализации программы. Методика и критерии оценки эффективности программы разрабатываются ответственным исполнителем программы с учетом специфики программы и оформляются приложением к программе.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Методика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степени достижения целей и решения задач подпрограмм и программы в целом;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средств местного бюджета;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степени реализации мероприятий (достижения ожидаемых непосредственных результатов их реализации).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В этом же разделе должна быть представлена система целевых индикаторов и показателей (с указанием прогнозируемых значений целевых индикаторов и показателей для каждого этапа), необходимых для осуществления мониторинга, оценки реализации программы и степени решения поставленных задач, с целью информирования органов местного самоуправления о реализации программы и оценки степени достижения поставленных в ней целей.</w:t>
      </w:r>
      <w:proofErr w:type="gramEnd"/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муниципальных услуг (работ), их объемом и качеством.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Показатели подпрограмм должны быть увязаны с показателями, характеризующими достижение целей и решение задач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9) Раздел 8. Подпрограммы (мероприятия) программы (если таковые имеются).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Требования к содержанию подпрограмм аналогичны требованиям к содержанию программ в целом, установленным настоящим Порядком.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3. К проекту программы прилагаются: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пояснительная записка;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финансово-экономическое обоснование предполагаемых расходов на реализацию мероприятий программы, в том числе содержащее информацию о сравнении прогнозируемых затрат с соответствующими расходами на проведение аналогичных мероприятий или перечень работ, услуг и объектов, подлежащих ремонту, реконструкции, строительству, номенклатуру закупаемого товара с указанием стоимости, цен (тарифов) таких работ, услуг, товаров;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документы, подтверждающие финансовое обеспечение программы за счет средств федерального и (или) краевого бюджетов, внебюджетных источников.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4.Мероприятия инвестиционного характера в программе указываются с </w:t>
      </w:r>
      <w:proofErr w:type="spell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поадресным</w:t>
      </w:r>
      <w:proofErr w:type="spell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перечнем объектов капитального строительства. 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5.Подготовленный проект программы представляется ответственным исполнителем программы в финансово-экономический отдел администрации.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Финансово-экономический отдел администрации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законодательству, оценивает соответствие потребностей в финансовом обеспечении программы за счет средств местного бюджета реальным возможностям бюджета, обоснованность объемов и источников финансирования на реализацию мероприятий программы, исходя из представленных финансово-экономических расчетов, а также документов, подтверждающих финансовое обеспечение программы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федерального и (или) краевого бюджетов, внебюджетных источников.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По результатам проведения экспертизы проекта программы ответственный исполнитель программы в недельный срок со дня получения заключения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>существляет доработку проекта программы с учетом полученных замечаний и предложений, изложенных в соответствующем заключении.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Доработанный проект программы ответственный исполнитель программы повторно направляет в финансово-экономический отдел администрации для проведения повторной экспертизы программы, которая проводится в порядке, установленном настоящим пунктом Порядка. Срок повторной экспертизы проекта 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программы не должен превышать трех рабочих дней со дня поступления проекта программы в соответствующий отдел.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При необходимости возможна организация независимой экспертизы проекта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исполнитель программы в установленном порядке готовит и представляет проект программы на утверждение главе администрации муниципального образования </w:t>
      </w:r>
      <w:r w:rsidR="00E37BE3">
        <w:rPr>
          <w:rFonts w:ascii="Arial" w:hAnsi="Arial" w:cs="Arial"/>
          <w:color w:val="000000" w:themeColor="text1"/>
          <w:sz w:val="24"/>
          <w:szCs w:val="24"/>
        </w:rPr>
        <w:t>«Первомайское»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Программа должна быть утверждена постановлением администрации муниципального образования не позднее 01 ноября текущего года.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5" w:name="Par180"/>
      <w:bookmarkEnd w:id="5"/>
      <w:r w:rsidRPr="002B6D27">
        <w:rPr>
          <w:rFonts w:ascii="Arial" w:hAnsi="Arial" w:cs="Arial"/>
          <w:color w:val="000000" w:themeColor="text1"/>
          <w:sz w:val="24"/>
          <w:szCs w:val="24"/>
        </w:rPr>
        <w:t>4. Финансовое обеспечение реализации программ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1. Финансовое обеспечение реализации программ в части расходных обязательств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 (подпрограмм) утверждается решением о местном бюджете на очередной финансовый год.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2. Внесение изменений в программы является основанием </w:t>
      </w:r>
      <w:proofErr w:type="gram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для подготовки проекта решения о внесении изменений в бюджет муниципального образования в соответствии с бюджетным законодательством</w:t>
      </w:r>
      <w:proofErr w:type="gram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3. Планирование бюджетных ассигнований на реализацию программ в очередном финансовом году и плановом периоде осуществляется в соответствии с муниципальными нормативными правовыми актами, регулирующими порядок формирования проекта бюджета и планирование бюджетных ассигнований.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6" w:name="Par186"/>
      <w:bookmarkEnd w:id="6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5. Управление программой и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ее реализацией</w:t>
      </w:r>
    </w:p>
    <w:p w:rsidR="002B6D27" w:rsidRP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1. Текущее управление реализацией и реализация программ осуществляются ответственным исполнителем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Реализация программы осуществляется в соответствии с планом реализации программы, содержащим перечень мероприятий программы, включая мероприятия подпрограмм, с указанием сроков их выполнения, бюджетных ассигнований, а также информацию о расходах из других источников, соисполнителях соответствующих мероприятий.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исполнитель программы ежегодно, не позднее 15 октября текущего финансового года, утверждает по согласованию с соисполнителями </w:t>
      </w:r>
      <w:hyperlink w:anchor="Par283" w:history="1">
        <w:r w:rsidRPr="002B6D2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план</w:t>
        </w:r>
      </w:hyperlink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реализации программы на очередной финансовый год (приложение 2).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В процессе реализации программы ответственный исполнитель программы по согласованию с финансово-экономическим отделом администрации уточняет показатели и финансовые затраты по мероприятиям программы, механизм реализации программы, перечень и состав мероприятий программы, сроки их реализации, а также состав соисполнителей программы с учетом выделяемых на реализацию программы бюджетных ассигнований, и составляет предложения о внесении изменений в программу с обоснованием необходимости внесения изменений.</w:t>
      </w:r>
      <w:proofErr w:type="gram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После согласования ответственный исполнитель программы вносит на рассмотрение главы администрации вопрос о внесении изменений в программу.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3. В целях контроля реализации программ ответственный исполнитель осуществляет мониторинг программ.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Мониторинг реализации программ ориентирован на раннее предупреждение возникновения проблем и отклонений хода реализации программы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запланированного.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Объектом мониторинга являются значения показателей (индикаторов) программ и подпрограмм, ход реализации программы в целом, подпрограмм и мероприятий.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Результаты мониторинга реализации программ используются при проведении оценки их эффективности и подготовке отчета о ходе реализации программы.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мониторинга реализации программ ответственным исполнителем по согласованию с финансово-экономическим отделом администрации готовятся предложения о сокращении или перераспределении между участниками программы на очередной финансовый год и плановый период бюджетных ассигнований местного бюджета на ее реализацию или о досрочном прекращении </w:t>
      </w: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proofErr w:type="gramEnd"/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как отдельных мероприятий программы, так и программы в целом.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4.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По каждой программе ответственным исполнителем в порядке, установленном постановлением администрации, проводится ежегодная оценка эффективности ее реализации.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Достижение показателей программы обязательно используется в качестве показателей результативности профессиональной служебной деятельности муниципальных служащих, задействованных в реализации программ.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Снижение эффективности программы может являться основанием для принятия решения о приостановлении или прекращении действия подпрограммы или отдельных мероприятий.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Для выявления степени достижения запланированных результатов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В случае выявления отклонений фактических достигнутых значений в отчетном году от запланированных на этот год по всем вышеуказанным направлениям</w:t>
      </w:r>
      <w:proofErr w:type="gram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рекомендуется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с указанием нереализованных или реализованных не в полной мере мероприятий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представлять аргументированное обоснование причин: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возникновения экономии бюджетных ассигнований на реализацию программы (подпрограммы) в отчетном году;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перераспределения бюджетных ассигнований между мероприятиями программы (подпрограммы) в отчетном году;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исполнения плана по реализации программы (подпрограммы) в отчетном периоде с нарушением запланированных сроков.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В случае несоответствия результатов выполнения программы индикаторам и показателям эффективности, предусмотренным программой, ответственный исполнитель программы вносит предложения о сокращении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начиная с очередного финансового года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бюджетных ассигнований на реализацию программы или о досрочном прекращении реализации подпрограммы, отдельных мероприятий. 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6. При необходимости сокращения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начиная с очередного финансового года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бюджетных ассигнований на реализацию программы или досрочного прекращения ее реализации ответственный исполнитель программы в установленном порядке готовит и представляет на утверждение главе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проект Постановления администрации о внесении изменений в программу либо о досрочном прекращении ее реализации.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7. Корректировка программы, в том числе уточнение имеющихся, включение новых и исключение неэффективных мероприятий, уточнение объемов и источников финансового обеспечения на реализацию программы, а также досрочное прекращение или продление срока реализации программы осуществляется по предложению ответственного исполнителя программы не позднее 25 декабря текущего года.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В случае увеличения (уменьшения) бюджетных ассигнований на реализацию программы в соответствии с законом (решением) о соответствующем бюджете внесение изменений в программу осуществляется ответственным исполнителем программы в течение 30 дней со дня вступления в силу соответствующего правового акта.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6D27">
        <w:rPr>
          <w:rFonts w:ascii="Arial" w:hAnsi="Arial" w:cs="Arial"/>
          <w:color w:val="000000" w:themeColor="text1"/>
          <w:sz w:val="24"/>
          <w:szCs w:val="24"/>
        </w:rPr>
        <w:t>В случае принятия решения о сокращении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начиная с очередного финансового года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(договоров)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6D27">
        <w:rPr>
          <w:rFonts w:ascii="Arial" w:hAnsi="Arial" w:cs="Arial"/>
          <w:color w:val="000000" w:themeColor="text1"/>
          <w:sz w:val="24"/>
          <w:szCs w:val="24"/>
        </w:rPr>
        <w:t xml:space="preserve"> в бюджете предусматриваются бюджетные ассигнования на исполнение расходных обязательств, вытекающих из указанных муниципальных контрактов (договоров), по которым сторонами не достигнуто соглашение об их прекращении.</w:t>
      </w:r>
      <w:proofErr w:type="gramEnd"/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ar218"/>
      <w:bookmarkEnd w:id="7"/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8. Ответственный исполнитель программы ежегодно до 01 марта года, следующего за отчетным годом, представляет в финансово-экономический отдел администрации сводный годовой отчет о ходе реализации и об оценке эффективности реализации программ (далее - отчет).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Финансово-экономический отдел администрации в течение десяти рабочих дней со дня поступления от ответственного исполнителя программы согласовывает отчет путем визирования на предмет соответствия данных о финансировании и использовании бюджетных ассигнований и иных средств на выполнение программы за отчетный период.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 Данный отчет представляется ответственным исполнителем в порядке, установленном настоящим пунктом.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Отчет представляется на бумажном и электронном носителях.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9. Отчет должен содержать: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данные о финансировании и использовании бюджетных ассигнований и иных средств на выполнение программы в целом и по отдельным мероприятиям с разбивкой по источникам финансирования;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информацию об уровне достижения целей, задач и показателей программы за отчетный период;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перечень мероприятий программы, выполненных и не выполненных в срок, с указанием причин невыполнения;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предложения о дальнейшей реализации программы с указанием объемов финансирования за счет средств местного бюджета (в случае уменьшения, увеличения ассигнований или продления срока действия программы), включая оценку необходимости корректировки программы;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информацию о внесении изменений в программу (перечень изменений, их обоснование и реквизиты нормативных правовых актов администрации);</w:t>
      </w:r>
    </w:p>
    <w:p w:rsidR="002B6D27" w:rsidRPr="002B6D27" w:rsidRDefault="00EE25E5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w:anchor="Par322" w:history="1">
        <w:r w:rsidR="002B6D27" w:rsidRPr="002B6D2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сведения</w:t>
        </w:r>
      </w:hyperlink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о достижении значений показателей (индикаторов) (Приложение </w:t>
      </w:r>
      <w:r>
        <w:rPr>
          <w:rFonts w:ascii="Arial" w:hAnsi="Arial" w:cs="Arial"/>
          <w:color w:val="000000" w:themeColor="text1"/>
          <w:sz w:val="24"/>
          <w:szCs w:val="24"/>
        </w:rPr>
        <w:t>№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3).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10.</w:t>
      </w:r>
      <w:r w:rsidR="00EE25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Финансово-экономический отдел администрации на основании представленных отчетов, указанных в </w:t>
      </w:r>
      <w:hyperlink w:anchor="Par218" w:history="1">
        <w:r w:rsidR="002B6D27" w:rsidRPr="002B6D2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пункте 30 раздела 5</w:t>
        </w:r>
      </w:hyperlink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lastRenderedPageBreak/>
        <w:t>обобщает информацию о ходе реализации программ ежегодно - до 30 апреля года, следующего за отчетным годом, и представляет главе администрации сводный годовой отчет о ходе реализации и оценке эффективности программ, который содержит: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сведения об основных результатах реализации программ за отчетный период;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сведения о степени соответствия установленных и достигнутых целевых индикаторов и показателей программ за отчетный год;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сведения о выполнении расходных обязательств, связанных с реализацией программ;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оценку деятельности ответственных исполнителей в части, касающейся реализации программ;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при необходимости - предложения об изменении форм и методов управления реализацией программ, о сокращении (увеличении) финансирования и (или) досрочном прекращении отдельных мероприятий или программ в целом;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 целесообразности выделения средств бюджета на реализацию программы;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 прекращении реализации подпрограммы, мероприятий программы ввиду их неэффективности;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 конкретных мерах, направленных на улучшение ситуации по реализации программы;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 продлении срока реализации программы с указанием объема финансирования;</w:t>
      </w:r>
    </w:p>
    <w:p w:rsidR="002B6D27" w:rsidRPr="002B6D27" w:rsidRDefault="002B6D27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D27">
        <w:rPr>
          <w:rFonts w:ascii="Arial" w:hAnsi="Arial" w:cs="Arial"/>
          <w:color w:val="000000" w:themeColor="text1"/>
          <w:sz w:val="24"/>
          <w:szCs w:val="24"/>
        </w:rPr>
        <w:t>- о разработке новой подпрограммы, новых мероприятий.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11. На основании решения главы администрации ответственный исполнитель программы вносит в установленном порядке соответствующие изменения в программу.</w:t>
      </w:r>
    </w:p>
    <w:p w:rsidR="002B6D27" w:rsidRPr="002B6D27" w:rsidRDefault="00A527D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12.</w:t>
      </w:r>
      <w:r w:rsidR="0009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Сводный годовой отчет о ходе реализации и оценке эффективности программ в срок до 01 июня года, следующего за отчетным годом, размещается на официальном сайте администрации в сети «Интернет» ответственным исполнителем.</w:t>
      </w:r>
    </w:p>
    <w:p w:rsidR="002B6D27" w:rsidRPr="002B6D27" w:rsidRDefault="007A055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13.</w:t>
      </w:r>
      <w:r w:rsidR="0009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При необходимости по решению главы администрации ответственные исполнители готовят доклады о ходе реализации и оценке эффективности реализации программ.</w:t>
      </w:r>
    </w:p>
    <w:p w:rsidR="002B6D27" w:rsidRPr="002B6D27" w:rsidRDefault="007A0553" w:rsidP="00CB0F89">
      <w:pPr>
        <w:pStyle w:val="1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14.</w:t>
      </w:r>
      <w:r w:rsidR="00091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Ответственные исполнители, соисполнители осуществляют </w:t>
      </w:r>
      <w:proofErr w:type="gramStart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2B6D27" w:rsidRPr="002B6D27">
        <w:rPr>
          <w:rFonts w:ascii="Arial" w:hAnsi="Arial" w:cs="Arial"/>
          <w:color w:val="000000" w:themeColor="text1"/>
          <w:sz w:val="24"/>
          <w:szCs w:val="24"/>
        </w:rPr>
        <w:t xml:space="preserve"> ходом реализации программ, в том числе выполнения сроков реализации мероприятий программ, целевым и эффективным использованием бюджетных ассигнований, направляемых на реализацию мероприятий программы, конечных результатов программы в порядке, установленном действующим законодательством.</w:t>
      </w:r>
    </w:p>
    <w:p w:rsidR="002B6D27" w:rsidRDefault="002B6D27" w:rsidP="00CB0F89">
      <w:pPr>
        <w:pStyle w:val="11"/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color w:val="000000" w:themeColor="text1"/>
        </w:rPr>
      </w:pPr>
      <w:bookmarkStart w:id="8" w:name="Par255"/>
      <w:bookmarkEnd w:id="8"/>
      <w:r w:rsidRPr="00091C59">
        <w:rPr>
          <w:rFonts w:ascii="Courier New" w:hAnsi="Courier New" w:cs="Courier New"/>
          <w:color w:val="000000" w:themeColor="text1"/>
        </w:rPr>
        <w:t>Приложение</w:t>
      </w:r>
      <w:r w:rsidR="00091C59" w:rsidRPr="00091C59">
        <w:rPr>
          <w:rFonts w:ascii="Courier New" w:hAnsi="Courier New" w:cs="Courier New"/>
          <w:color w:val="000000" w:themeColor="text1"/>
        </w:rPr>
        <w:t xml:space="preserve"> №</w:t>
      </w:r>
      <w:r w:rsidRPr="00091C59">
        <w:rPr>
          <w:rFonts w:ascii="Courier New" w:hAnsi="Courier New" w:cs="Courier New"/>
          <w:color w:val="000000" w:themeColor="text1"/>
        </w:rPr>
        <w:t>1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091C59">
        <w:rPr>
          <w:rFonts w:ascii="Courier New" w:hAnsi="Courier New" w:cs="Courier New"/>
          <w:color w:val="000000" w:themeColor="text1"/>
        </w:rPr>
        <w:t>к Порядку</w:t>
      </w:r>
      <w:r w:rsidR="00091C59">
        <w:rPr>
          <w:rFonts w:ascii="Courier New" w:hAnsi="Courier New" w:cs="Courier New"/>
          <w:color w:val="000000" w:themeColor="text1"/>
        </w:rPr>
        <w:t xml:space="preserve"> </w:t>
      </w:r>
      <w:r w:rsidRPr="00091C59">
        <w:rPr>
          <w:rFonts w:ascii="Courier New" w:hAnsi="Courier New" w:cs="Courier New"/>
          <w:bCs/>
          <w:color w:val="000000" w:themeColor="text1"/>
        </w:rPr>
        <w:t xml:space="preserve">разработки, реализации и оценки 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091C59">
        <w:rPr>
          <w:rFonts w:ascii="Courier New" w:hAnsi="Courier New" w:cs="Courier New"/>
          <w:bCs/>
          <w:color w:val="000000" w:themeColor="text1"/>
        </w:rPr>
        <w:t xml:space="preserve">эффективности муниципальных программ 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color w:val="000000" w:themeColor="text1"/>
        </w:rPr>
      </w:pPr>
      <w:r w:rsidRPr="00091C59">
        <w:rPr>
          <w:rFonts w:ascii="Courier New" w:hAnsi="Courier New" w:cs="Courier New"/>
          <w:bCs/>
          <w:color w:val="000000" w:themeColor="text1"/>
        </w:rPr>
        <w:t xml:space="preserve">муниципального образования </w:t>
      </w:r>
      <w:r w:rsidR="00091C59" w:rsidRPr="00091C59">
        <w:rPr>
          <w:rFonts w:ascii="Courier New" w:hAnsi="Courier New" w:cs="Courier New"/>
          <w:bCs/>
          <w:color w:val="000000" w:themeColor="text1"/>
        </w:rPr>
        <w:t>«Первомайское»</w:t>
      </w:r>
      <w:r w:rsidRPr="00091C59">
        <w:rPr>
          <w:rFonts w:ascii="Courier New" w:hAnsi="Courier New" w:cs="Courier New"/>
          <w:bCs/>
          <w:color w:val="000000" w:themeColor="text1"/>
        </w:rPr>
        <w:t xml:space="preserve"> </w:t>
      </w:r>
    </w:p>
    <w:p w:rsidR="002B6D27" w:rsidRPr="002B6D27" w:rsidRDefault="002B6D27" w:rsidP="00CB0F89">
      <w:pPr>
        <w:pStyle w:val="1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D27" w:rsidRPr="00091C59" w:rsidRDefault="002B6D27" w:rsidP="00CB0F89">
      <w:pPr>
        <w:pStyle w:val="11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9" w:name="Par260"/>
      <w:bookmarkEnd w:id="9"/>
      <w:r w:rsidRPr="00091C59">
        <w:rPr>
          <w:rFonts w:ascii="Arial" w:hAnsi="Arial" w:cs="Arial"/>
          <w:b/>
          <w:bCs/>
          <w:color w:val="000000" w:themeColor="text1"/>
          <w:sz w:val="30"/>
          <w:szCs w:val="30"/>
        </w:rPr>
        <w:t>ПАСПОРТ</w:t>
      </w:r>
    </w:p>
    <w:p w:rsid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91C59">
        <w:rPr>
          <w:rFonts w:ascii="Arial" w:hAnsi="Arial" w:cs="Arial"/>
          <w:b/>
          <w:bCs/>
          <w:color w:val="000000" w:themeColor="text1"/>
          <w:sz w:val="30"/>
          <w:szCs w:val="30"/>
        </w:rPr>
        <w:t>МУНИЦИПАЛЬНОЙ ПРОГРАММЫ</w:t>
      </w:r>
    </w:p>
    <w:p w:rsidR="00091C59" w:rsidRPr="00091C59" w:rsidRDefault="00091C59" w:rsidP="00CB0F89">
      <w:pPr>
        <w:pStyle w:val="11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Наименование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Наименование, дата, номер постановления администрации об утверждении перечня программ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lastRenderedPageBreak/>
        <w:t>Ответственный исполнитель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 xml:space="preserve">Соисполнитель </w:t>
      </w:r>
      <w:proofErr w:type="gramStart"/>
      <w:r w:rsidRPr="00091C59">
        <w:rPr>
          <w:rFonts w:ascii="Arial" w:hAnsi="Arial" w:cs="Arial"/>
          <w:color w:val="000000" w:themeColor="text1"/>
          <w:sz w:val="24"/>
          <w:szCs w:val="24"/>
        </w:rPr>
        <w:t>-(</w:t>
      </w:r>
      <w:proofErr w:type="gramEnd"/>
      <w:r w:rsidRPr="00091C59">
        <w:rPr>
          <w:rFonts w:ascii="Arial" w:hAnsi="Arial" w:cs="Arial"/>
          <w:color w:val="000000" w:themeColor="text1"/>
          <w:sz w:val="24"/>
          <w:szCs w:val="24"/>
        </w:rPr>
        <w:t>и)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Цели и задачи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Сроки реализации программы (подпрограмм)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Ресурсное обеспечение программ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Система управления реализацией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Подпрограммы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color w:val="000000" w:themeColor="text1"/>
        </w:rPr>
      </w:pPr>
      <w:r w:rsidRPr="00091C59">
        <w:rPr>
          <w:rFonts w:ascii="Courier New" w:hAnsi="Courier New" w:cs="Courier New"/>
          <w:color w:val="000000" w:themeColor="text1"/>
        </w:rPr>
        <w:t xml:space="preserve">Приложение </w:t>
      </w:r>
      <w:r w:rsidR="00091C59">
        <w:rPr>
          <w:rFonts w:ascii="Courier New" w:hAnsi="Courier New" w:cs="Courier New"/>
          <w:color w:val="000000" w:themeColor="text1"/>
        </w:rPr>
        <w:t>№</w:t>
      </w:r>
      <w:r w:rsidRPr="00091C59">
        <w:rPr>
          <w:rFonts w:ascii="Courier New" w:hAnsi="Courier New" w:cs="Courier New"/>
          <w:color w:val="000000" w:themeColor="text1"/>
        </w:rPr>
        <w:t>2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091C59">
        <w:rPr>
          <w:rFonts w:ascii="Courier New" w:hAnsi="Courier New" w:cs="Courier New"/>
          <w:color w:val="000000" w:themeColor="text1"/>
        </w:rPr>
        <w:t>к Порядку</w:t>
      </w:r>
      <w:r w:rsidR="00091C59">
        <w:rPr>
          <w:rFonts w:ascii="Courier New" w:hAnsi="Courier New" w:cs="Courier New"/>
          <w:color w:val="000000" w:themeColor="text1"/>
        </w:rPr>
        <w:t xml:space="preserve"> </w:t>
      </w:r>
      <w:r w:rsidRPr="00091C59">
        <w:rPr>
          <w:rFonts w:ascii="Courier New" w:hAnsi="Courier New" w:cs="Courier New"/>
          <w:bCs/>
          <w:color w:val="000000" w:themeColor="text1"/>
        </w:rPr>
        <w:t xml:space="preserve">разработки, реализации и оценки 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091C59">
        <w:rPr>
          <w:rFonts w:ascii="Courier New" w:hAnsi="Courier New" w:cs="Courier New"/>
          <w:bCs/>
          <w:color w:val="000000" w:themeColor="text1"/>
        </w:rPr>
        <w:t xml:space="preserve">эффективности муниципальных программ </w:t>
      </w:r>
    </w:p>
    <w:p w:rsidR="002B6D27" w:rsidRPr="00091C59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color w:val="000000" w:themeColor="text1"/>
        </w:rPr>
      </w:pPr>
      <w:r w:rsidRPr="00091C59">
        <w:rPr>
          <w:rFonts w:ascii="Courier New" w:hAnsi="Courier New" w:cs="Courier New"/>
          <w:bCs/>
          <w:color w:val="000000" w:themeColor="text1"/>
        </w:rPr>
        <w:t xml:space="preserve">муниципального образования </w:t>
      </w:r>
      <w:r w:rsidR="00091C59">
        <w:rPr>
          <w:rFonts w:ascii="Courier New" w:hAnsi="Courier New" w:cs="Courier New"/>
          <w:bCs/>
          <w:color w:val="000000" w:themeColor="text1"/>
        </w:rPr>
        <w:t>«Первомайское»</w:t>
      </w: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091C59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" w:name="Par283"/>
      <w:bookmarkStart w:id="11" w:name="Par278"/>
      <w:bookmarkEnd w:id="10"/>
      <w:bookmarkEnd w:id="11"/>
      <w:r w:rsidRPr="00091C59">
        <w:rPr>
          <w:rFonts w:ascii="Arial" w:hAnsi="Arial" w:cs="Arial"/>
          <w:color w:val="000000" w:themeColor="text1"/>
          <w:sz w:val="24"/>
          <w:szCs w:val="24"/>
        </w:rPr>
        <w:t>ПЛАН</w:t>
      </w:r>
    </w:p>
    <w:p w:rsid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91C59">
        <w:rPr>
          <w:rFonts w:ascii="Arial" w:hAnsi="Arial" w:cs="Arial"/>
          <w:color w:val="000000" w:themeColor="text1"/>
          <w:sz w:val="24"/>
          <w:szCs w:val="24"/>
        </w:rPr>
        <w:t>реализации муниципальной программы</w:t>
      </w:r>
    </w:p>
    <w:p w:rsidR="00A50A52" w:rsidRPr="00091C59" w:rsidRDefault="00A50A52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091C5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1799"/>
        <w:gridCol w:w="1276"/>
        <w:gridCol w:w="992"/>
        <w:gridCol w:w="1134"/>
        <w:gridCol w:w="1701"/>
        <w:gridCol w:w="851"/>
        <w:gridCol w:w="1134"/>
        <w:gridCol w:w="109"/>
      </w:tblGrid>
      <w:tr w:rsidR="002B6D27" w:rsidRPr="009F461D" w:rsidTr="00FE4457">
        <w:trPr>
          <w:trHeight w:val="3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9F461D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="002B6D27" w:rsidRPr="009F461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2B6D27" w:rsidRPr="009F461D">
              <w:rPr>
                <w:rFonts w:ascii="Courier New" w:hAnsi="Courier New" w:cs="Courier New"/>
              </w:rPr>
              <w:t>/</w:t>
            </w:r>
            <w:proofErr w:type="spellStart"/>
            <w:r w:rsidR="002B6D27" w:rsidRPr="009F461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Наименование</w:t>
            </w:r>
          </w:p>
          <w:p w:rsidR="002B6D27" w:rsidRPr="009F461D" w:rsidRDefault="00FE445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r w:rsidR="009F461D">
              <w:rPr>
                <w:rFonts w:ascii="Courier New" w:hAnsi="Courier New" w:cs="Courier New"/>
              </w:rPr>
              <w:t>одпрогра</w:t>
            </w:r>
            <w:proofErr w:type="gramStart"/>
            <w:r w:rsidR="009F461D">
              <w:rPr>
                <w:rFonts w:ascii="Courier New" w:hAnsi="Courier New" w:cs="Courier New"/>
              </w:rPr>
              <w:t>м</w:t>
            </w:r>
            <w:proofErr w:type="spellEnd"/>
            <w:r w:rsidR="009F461D">
              <w:rPr>
                <w:rFonts w:ascii="Courier New" w:hAnsi="Courier New" w:cs="Courier New"/>
              </w:rPr>
              <w:t>-</w:t>
            </w:r>
            <w:proofErr w:type="gramEnd"/>
            <w:r w:rsidR="009F461D">
              <w:rPr>
                <w:rFonts w:ascii="Courier New" w:hAnsi="Courier New" w:cs="Courier New"/>
              </w:rPr>
              <w:t xml:space="preserve"> м</w:t>
            </w:r>
            <w:r w:rsidR="002B6D27" w:rsidRPr="009F461D">
              <w:rPr>
                <w:rFonts w:ascii="Courier New" w:hAnsi="Courier New" w:cs="Courier New"/>
              </w:rPr>
              <w:t>ы,</w:t>
            </w:r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F461D">
              <w:rPr>
                <w:rFonts w:ascii="Courier New" w:hAnsi="Courier New" w:cs="Courier New"/>
              </w:rPr>
              <w:t>Ответст</w:t>
            </w:r>
            <w:r w:rsidR="00FE4457">
              <w:rPr>
                <w:rFonts w:ascii="Courier New" w:hAnsi="Courier New" w:cs="Courier New"/>
              </w:rPr>
              <w:t>-</w:t>
            </w:r>
            <w:r w:rsidRPr="009F461D">
              <w:rPr>
                <w:rFonts w:ascii="Courier New" w:hAnsi="Courier New" w:cs="Courier New"/>
              </w:rPr>
              <w:t>венный</w:t>
            </w:r>
            <w:proofErr w:type="spellEnd"/>
            <w:proofErr w:type="gramEnd"/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исполнитель</w:t>
            </w:r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F461D">
              <w:rPr>
                <w:rFonts w:ascii="Courier New" w:hAnsi="Courier New" w:cs="Courier New"/>
              </w:rPr>
              <w:t>(Ф.И.О.,</w:t>
            </w:r>
            <w:proofErr w:type="gramEnd"/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должность)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Ожидаемый</w:t>
            </w:r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непосредственный    результат</w:t>
            </w:r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F461D">
              <w:rPr>
                <w:rFonts w:ascii="Courier New" w:hAnsi="Courier New" w:cs="Courier New"/>
              </w:rPr>
              <w:t>(краткое</w:t>
            </w:r>
            <w:proofErr w:type="gramEnd"/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описание)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proofErr w:type="gramStart"/>
            <w:r w:rsidRPr="009F461D">
              <w:rPr>
                <w:rFonts w:ascii="Courier New" w:hAnsi="Courier New" w:cs="Courier New"/>
                <w:color w:val="000000" w:themeColor="text1"/>
              </w:rPr>
              <w:t>Финанси</w:t>
            </w:r>
            <w:r w:rsidR="009F461D">
              <w:rPr>
                <w:rFonts w:ascii="Courier New" w:hAnsi="Courier New" w:cs="Courier New"/>
                <w:color w:val="000000" w:themeColor="text1"/>
              </w:rPr>
              <w:t>-</w:t>
            </w:r>
            <w:r w:rsidRPr="009F461D">
              <w:rPr>
                <w:rFonts w:ascii="Courier New" w:hAnsi="Courier New" w:cs="Courier New"/>
                <w:color w:val="000000" w:themeColor="text1"/>
              </w:rPr>
              <w:t>рование</w:t>
            </w:r>
            <w:proofErr w:type="spellEnd"/>
            <w:proofErr w:type="gramEnd"/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(тыс. руб.)</w:t>
            </w:r>
          </w:p>
        </w:tc>
        <w:tc>
          <w:tcPr>
            <w:tcW w:w="109" w:type="dxa"/>
            <w:tcBorders>
              <w:left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snapToGrid w:val="0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  <w:trHeight w:val="480"/>
        </w:trPr>
        <w:tc>
          <w:tcPr>
            <w:tcW w:w="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начала</w:t>
            </w:r>
          </w:p>
          <w:p w:rsidR="002B6D27" w:rsidRPr="009F461D" w:rsidRDefault="00FE445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реал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за</w:t>
            </w:r>
            <w:r w:rsidR="002B6D27" w:rsidRPr="009F461D">
              <w:rPr>
                <w:rFonts w:ascii="Courier New" w:hAnsi="Courier New" w:cs="Courier New"/>
              </w:rPr>
              <w:t>ции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FE445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F461D">
              <w:rPr>
                <w:rFonts w:ascii="Courier New" w:hAnsi="Courier New" w:cs="Courier New"/>
              </w:rPr>
              <w:t>О</w:t>
            </w:r>
            <w:r w:rsidR="002B6D27" w:rsidRPr="009F461D">
              <w:rPr>
                <w:rFonts w:ascii="Courier New" w:hAnsi="Courier New" w:cs="Courier New"/>
              </w:rPr>
              <w:t>конча</w:t>
            </w:r>
            <w:r>
              <w:rPr>
                <w:rFonts w:ascii="Courier New" w:hAnsi="Courier New" w:cs="Courier New"/>
              </w:rPr>
              <w:t>-</w:t>
            </w:r>
            <w:r w:rsidR="002B6D27" w:rsidRPr="009F461D">
              <w:rPr>
                <w:rFonts w:ascii="Courier New" w:hAnsi="Courier New" w:cs="Courier New"/>
              </w:rPr>
              <w:t>ния</w:t>
            </w:r>
            <w:proofErr w:type="spellEnd"/>
            <w:proofErr w:type="gramEnd"/>
          </w:p>
          <w:p w:rsidR="002B6D27" w:rsidRPr="009F461D" w:rsidRDefault="002B6D27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  <w:trHeight w:val="320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 xml:space="preserve">Подпрограмма </w:t>
            </w:r>
          </w:p>
          <w:p w:rsidR="002B6D27" w:rsidRPr="009F461D" w:rsidRDefault="002B6D27" w:rsidP="002F4E47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  <w:trHeight w:val="320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 xml:space="preserve">мероприятие </w:t>
            </w:r>
          </w:p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1.1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F461D">
              <w:rPr>
                <w:rFonts w:ascii="Courier New" w:hAnsi="Courier New" w:cs="Courier New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  <w:trHeight w:val="320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 xml:space="preserve">мероприятие </w:t>
            </w:r>
          </w:p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1.2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B6D27" w:rsidRPr="002B6D27" w:rsidTr="00FE4457">
        <w:tblPrEx>
          <w:tblCellMar>
            <w:left w:w="75" w:type="dxa"/>
            <w:right w:w="75" w:type="dxa"/>
          </w:tblCellMar>
        </w:tblPrEx>
        <w:trPr>
          <w:gridAfter w:val="1"/>
          <w:wAfter w:w="109" w:type="dxa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2F4E47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F461D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D27" w:rsidRPr="009F461D" w:rsidRDefault="002B6D27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2B6D27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D27" w:rsidRPr="00135146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color w:val="000000" w:themeColor="text1"/>
        </w:rPr>
      </w:pPr>
      <w:r w:rsidRPr="00135146">
        <w:rPr>
          <w:rFonts w:ascii="Courier New" w:hAnsi="Courier New" w:cs="Courier New"/>
          <w:color w:val="000000" w:themeColor="text1"/>
        </w:rPr>
        <w:t xml:space="preserve">Приложение </w:t>
      </w:r>
      <w:r w:rsidR="00135146" w:rsidRPr="00135146">
        <w:rPr>
          <w:rFonts w:ascii="Courier New" w:hAnsi="Courier New" w:cs="Courier New"/>
          <w:color w:val="000000" w:themeColor="text1"/>
        </w:rPr>
        <w:t>№</w:t>
      </w:r>
      <w:r w:rsidRPr="00135146">
        <w:rPr>
          <w:rFonts w:ascii="Courier New" w:hAnsi="Courier New" w:cs="Courier New"/>
          <w:color w:val="000000" w:themeColor="text1"/>
        </w:rPr>
        <w:t>3</w:t>
      </w:r>
    </w:p>
    <w:p w:rsidR="002B6D27" w:rsidRPr="00135146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135146">
        <w:rPr>
          <w:rFonts w:ascii="Courier New" w:hAnsi="Courier New" w:cs="Courier New"/>
          <w:color w:val="000000" w:themeColor="text1"/>
        </w:rPr>
        <w:t>к Порядку</w:t>
      </w:r>
      <w:r w:rsidR="00135146" w:rsidRPr="00135146">
        <w:rPr>
          <w:rFonts w:ascii="Courier New" w:hAnsi="Courier New" w:cs="Courier New"/>
          <w:color w:val="000000" w:themeColor="text1"/>
        </w:rPr>
        <w:t xml:space="preserve"> </w:t>
      </w:r>
      <w:r w:rsidRPr="00135146">
        <w:rPr>
          <w:rFonts w:ascii="Courier New" w:hAnsi="Courier New" w:cs="Courier New"/>
          <w:bCs/>
          <w:color w:val="000000" w:themeColor="text1"/>
        </w:rPr>
        <w:t xml:space="preserve">разработки, реализации и оценки </w:t>
      </w:r>
    </w:p>
    <w:p w:rsidR="002B6D27" w:rsidRPr="00135146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135146">
        <w:rPr>
          <w:rFonts w:ascii="Courier New" w:hAnsi="Courier New" w:cs="Courier New"/>
          <w:bCs/>
          <w:color w:val="000000" w:themeColor="text1"/>
        </w:rPr>
        <w:t xml:space="preserve">эффективности муниципальных программ </w:t>
      </w:r>
    </w:p>
    <w:p w:rsidR="00135146" w:rsidRDefault="002B6D27" w:rsidP="00CB0F89">
      <w:pPr>
        <w:pStyle w:val="11"/>
        <w:spacing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135146">
        <w:rPr>
          <w:rFonts w:ascii="Courier New" w:hAnsi="Courier New" w:cs="Courier New"/>
          <w:bCs/>
          <w:color w:val="000000" w:themeColor="text1"/>
        </w:rPr>
        <w:t xml:space="preserve">муниципального образования </w:t>
      </w:r>
      <w:proofErr w:type="gramStart"/>
      <w:r w:rsidRPr="00135146">
        <w:rPr>
          <w:rFonts w:ascii="Courier New" w:hAnsi="Courier New" w:cs="Courier New"/>
          <w:bCs/>
          <w:color w:val="000000" w:themeColor="text1"/>
        </w:rPr>
        <w:t>П</w:t>
      </w:r>
      <w:r w:rsidR="00135146" w:rsidRPr="00135146">
        <w:rPr>
          <w:rFonts w:ascii="Courier New" w:hAnsi="Courier New" w:cs="Courier New"/>
          <w:bCs/>
          <w:color w:val="000000" w:themeColor="text1"/>
        </w:rPr>
        <w:t>ервомайское</w:t>
      </w:r>
      <w:proofErr w:type="gramEnd"/>
    </w:p>
    <w:p w:rsidR="002B6D27" w:rsidRPr="002B6D27" w:rsidRDefault="00135146" w:rsidP="00CB0F89">
      <w:pPr>
        <w:pStyle w:val="1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2B6D27" w:rsidRPr="002B6D2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</w:p>
    <w:p w:rsidR="002B6D27" w:rsidRPr="00CB0F89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" w:name="Par317"/>
      <w:bookmarkStart w:id="13" w:name="Par322"/>
      <w:bookmarkEnd w:id="12"/>
      <w:bookmarkEnd w:id="13"/>
      <w:r w:rsidRPr="00CB0F89">
        <w:rPr>
          <w:rFonts w:ascii="Arial" w:hAnsi="Arial" w:cs="Arial"/>
          <w:color w:val="000000" w:themeColor="text1"/>
          <w:sz w:val="24"/>
          <w:szCs w:val="24"/>
        </w:rPr>
        <w:t>СВЕДЕНИЯ</w:t>
      </w:r>
    </w:p>
    <w:p w:rsidR="002B6D27" w:rsidRDefault="002B6D27" w:rsidP="00CB0F89">
      <w:pPr>
        <w:pStyle w:val="1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B0F89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CB0F89">
        <w:rPr>
          <w:rFonts w:ascii="Arial" w:hAnsi="Arial" w:cs="Arial"/>
          <w:color w:val="000000" w:themeColor="text1"/>
          <w:sz w:val="24"/>
          <w:szCs w:val="24"/>
        </w:rPr>
        <w:t xml:space="preserve"> достижений значений показателей (индикаторов)</w:t>
      </w:r>
    </w:p>
    <w:p w:rsidR="002B6D27" w:rsidRPr="00CB0F89" w:rsidRDefault="002B6D27" w:rsidP="00CB0F89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9400" w:type="dxa"/>
        <w:tblLayout w:type="fixed"/>
        <w:tblLook w:val="0000"/>
      </w:tblPr>
      <w:tblGrid>
        <w:gridCol w:w="597"/>
        <w:gridCol w:w="1871"/>
        <w:gridCol w:w="1184"/>
        <w:gridCol w:w="1826"/>
        <w:gridCol w:w="703"/>
        <w:gridCol w:w="704"/>
        <w:gridCol w:w="2515"/>
      </w:tblGrid>
      <w:tr w:rsidR="00DD68F6" w:rsidRPr="00CB0F89" w:rsidTr="00DD68F6">
        <w:trPr>
          <w:trHeight w:val="800"/>
        </w:trPr>
        <w:tc>
          <w:tcPr>
            <w:tcW w:w="597" w:type="dxa"/>
            <w:vMerge w:val="restart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N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proofErr w:type="gramStart"/>
            <w:r w:rsidRPr="00CB0F89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  <w:proofErr w:type="gramEnd"/>
            <w:r w:rsidRPr="00CB0F89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CB0F89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Показатель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(индикатор)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(наименование)</w:t>
            </w:r>
          </w:p>
        </w:tc>
        <w:tc>
          <w:tcPr>
            <w:tcW w:w="1184" w:type="dxa"/>
            <w:vMerge w:val="restart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Ед.</w:t>
            </w:r>
          </w:p>
          <w:p w:rsidR="00DD68F6" w:rsidRPr="00CB0F89" w:rsidRDefault="00DD68F6" w:rsidP="00DD68F6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 w:themeColor="text1"/>
              </w:rPr>
              <w:t>И</w:t>
            </w:r>
            <w:r w:rsidRPr="00CB0F89">
              <w:rPr>
                <w:rFonts w:ascii="Courier New" w:hAnsi="Courier New" w:cs="Courier New"/>
                <w:color w:val="000000" w:themeColor="text1"/>
              </w:rPr>
              <w:t>змере</w:t>
            </w:r>
            <w:r>
              <w:rPr>
                <w:rFonts w:ascii="Courier New" w:hAnsi="Courier New" w:cs="Courier New"/>
                <w:color w:val="000000" w:themeColor="text1"/>
              </w:rPr>
              <w:t>-</w:t>
            </w:r>
            <w:r w:rsidRPr="00CB0F89">
              <w:rPr>
                <w:rFonts w:ascii="Courier New" w:hAnsi="Courier New" w:cs="Courier New"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3233" w:type="dxa"/>
            <w:gridSpan w:val="3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Значения показателей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(индикаторов) программы,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подпрограммы</w:t>
            </w: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Обоснование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отклонений значений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показателя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 xml:space="preserve">(индикатора) </w:t>
            </w:r>
            <w:proofErr w:type="gramStart"/>
            <w:r w:rsidRPr="00CB0F89">
              <w:rPr>
                <w:rFonts w:ascii="Courier New" w:hAnsi="Courier New" w:cs="Courier New"/>
                <w:color w:val="000000" w:themeColor="text1"/>
              </w:rPr>
              <w:t>на</w:t>
            </w:r>
            <w:proofErr w:type="gramEnd"/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 xml:space="preserve">конец </w:t>
            </w:r>
            <w:proofErr w:type="gramStart"/>
            <w:r w:rsidRPr="00CB0F89">
              <w:rPr>
                <w:rFonts w:ascii="Courier New" w:hAnsi="Courier New" w:cs="Courier New"/>
                <w:color w:val="000000" w:themeColor="text1"/>
              </w:rPr>
              <w:t>отчетного</w:t>
            </w:r>
            <w:proofErr w:type="gramEnd"/>
          </w:p>
          <w:p w:rsidR="00DD68F6" w:rsidRPr="00CB0F89" w:rsidRDefault="00DD68F6" w:rsidP="00CB0F89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F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года (при наличии)</w:t>
            </w:r>
          </w:p>
        </w:tc>
      </w:tr>
      <w:tr w:rsidR="00DD68F6" w:rsidRPr="00CB0F89" w:rsidTr="00DD68F6">
        <w:trPr>
          <w:trHeight w:val="600"/>
        </w:trPr>
        <w:tc>
          <w:tcPr>
            <w:tcW w:w="597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4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26" w:type="dxa"/>
            <w:vMerge w:val="restart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год,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предшествующий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 xml:space="preserve">отчетному </w:t>
            </w:r>
            <w:hyperlink w:anchor="Par351" w:history="1">
              <w:r w:rsidRPr="00CB0F89">
                <w:rPr>
                  <w:rStyle w:val="a3"/>
                  <w:rFonts w:ascii="Courier New" w:hAnsi="Courier New" w:cs="Courier New"/>
                  <w:color w:val="000000" w:themeColor="text1"/>
                  <w:u w:val="none"/>
                </w:rPr>
                <w:t>&lt;*&gt;</w:t>
              </w:r>
            </w:hyperlink>
          </w:p>
        </w:tc>
        <w:tc>
          <w:tcPr>
            <w:tcW w:w="1407" w:type="dxa"/>
            <w:gridSpan w:val="2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отчетный</w:t>
            </w:r>
          </w:p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год</w:t>
            </w: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c>
          <w:tcPr>
            <w:tcW w:w="597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84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26" w:type="dxa"/>
            <w:vMerge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3" w:type="dxa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план</w:t>
            </w:r>
          </w:p>
        </w:tc>
        <w:tc>
          <w:tcPr>
            <w:tcW w:w="704" w:type="dxa"/>
          </w:tcPr>
          <w:p w:rsidR="00DD68F6" w:rsidRPr="00CB0F89" w:rsidRDefault="00DD68F6" w:rsidP="00CB0F89">
            <w:pPr>
              <w:pStyle w:val="11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факт</w:t>
            </w: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c>
          <w:tcPr>
            <w:tcW w:w="597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03" w:type="dxa"/>
            <w:gridSpan w:val="6"/>
          </w:tcPr>
          <w:p w:rsidR="00DD68F6" w:rsidRPr="00CB0F89" w:rsidRDefault="00DD68F6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Муниципальная программа</w:t>
            </w:r>
          </w:p>
        </w:tc>
      </w:tr>
      <w:tr w:rsidR="00DD68F6" w:rsidRPr="00CB0F89" w:rsidTr="00DD68F6">
        <w:trPr>
          <w:trHeight w:val="400"/>
        </w:trPr>
        <w:tc>
          <w:tcPr>
            <w:tcW w:w="597" w:type="dxa"/>
          </w:tcPr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1871" w:type="dxa"/>
          </w:tcPr>
          <w:p w:rsidR="00DD68F6" w:rsidRPr="00CB0F89" w:rsidRDefault="00DD68F6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 xml:space="preserve">Показатель </w:t>
            </w:r>
          </w:p>
          <w:p w:rsidR="00DD68F6" w:rsidRPr="00CB0F89" w:rsidRDefault="00A50A52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(индикатор)</w:t>
            </w:r>
          </w:p>
        </w:tc>
        <w:tc>
          <w:tcPr>
            <w:tcW w:w="118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26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3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c>
          <w:tcPr>
            <w:tcW w:w="597" w:type="dxa"/>
          </w:tcPr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871" w:type="dxa"/>
          </w:tcPr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18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26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3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c>
          <w:tcPr>
            <w:tcW w:w="597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288" w:type="dxa"/>
            <w:gridSpan w:val="5"/>
          </w:tcPr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rPr>
          <w:trHeight w:val="400"/>
        </w:trPr>
        <w:tc>
          <w:tcPr>
            <w:tcW w:w="597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1" w:type="dxa"/>
          </w:tcPr>
          <w:p w:rsidR="00DD68F6" w:rsidRPr="00CB0F89" w:rsidRDefault="00DD68F6" w:rsidP="00CB0F89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 xml:space="preserve">Показатель </w:t>
            </w:r>
          </w:p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(индикатор)</w:t>
            </w:r>
          </w:p>
        </w:tc>
        <w:tc>
          <w:tcPr>
            <w:tcW w:w="118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26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3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D68F6" w:rsidRPr="00CB0F89" w:rsidTr="00DD68F6">
        <w:tc>
          <w:tcPr>
            <w:tcW w:w="597" w:type="dxa"/>
          </w:tcPr>
          <w:p w:rsidR="00DD68F6" w:rsidRPr="00CB0F89" w:rsidRDefault="00DD68F6" w:rsidP="00DD68F6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..</w:t>
            </w:r>
          </w:p>
        </w:tc>
        <w:tc>
          <w:tcPr>
            <w:tcW w:w="3055" w:type="dxa"/>
            <w:gridSpan w:val="2"/>
          </w:tcPr>
          <w:p w:rsidR="00DD68F6" w:rsidRPr="00CB0F89" w:rsidRDefault="00DD68F6" w:rsidP="00A50A52">
            <w:pPr>
              <w:pStyle w:val="11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F89">
              <w:rPr>
                <w:rFonts w:ascii="Courier New" w:hAnsi="Courier New" w:cs="Courier New"/>
                <w:color w:val="000000" w:themeColor="text1"/>
              </w:rPr>
              <w:t>...</w:t>
            </w:r>
          </w:p>
        </w:tc>
        <w:tc>
          <w:tcPr>
            <w:tcW w:w="1826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3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4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5" w:type="dxa"/>
          </w:tcPr>
          <w:p w:rsidR="00DD68F6" w:rsidRPr="00CB0F89" w:rsidRDefault="00DD68F6" w:rsidP="00CB0F89">
            <w:pPr>
              <w:pStyle w:val="11"/>
              <w:snapToGrid w:val="0"/>
              <w:spacing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2B6D27" w:rsidRPr="00CB0F89" w:rsidRDefault="002B6D27" w:rsidP="00CB0F89">
      <w:pPr>
        <w:pStyle w:val="11"/>
        <w:spacing w:line="240" w:lineRule="auto"/>
        <w:jc w:val="both"/>
        <w:rPr>
          <w:rFonts w:ascii="Courier New" w:hAnsi="Courier New" w:cs="Courier New"/>
          <w:color w:val="000000" w:themeColor="text1"/>
        </w:rPr>
      </w:pPr>
    </w:p>
    <w:p w:rsidR="002B6D27" w:rsidRPr="00CB0F89" w:rsidRDefault="002B6D27" w:rsidP="00CB0F89">
      <w:pPr>
        <w:pStyle w:val="11"/>
        <w:spacing w:line="240" w:lineRule="auto"/>
        <w:jc w:val="both"/>
        <w:rPr>
          <w:rFonts w:ascii="Courier New" w:hAnsi="Courier New" w:cs="Courier New"/>
          <w:color w:val="000000" w:themeColor="text1"/>
        </w:rPr>
      </w:pPr>
      <w:r w:rsidRPr="00CB0F89">
        <w:rPr>
          <w:rFonts w:ascii="Courier New" w:hAnsi="Courier New" w:cs="Courier New"/>
          <w:color w:val="000000" w:themeColor="text1"/>
        </w:rPr>
        <w:t>--------------------------------</w:t>
      </w:r>
    </w:p>
    <w:p w:rsidR="002B6D27" w:rsidRPr="00CB0F89" w:rsidRDefault="002B6D27" w:rsidP="00CB0F89">
      <w:pPr>
        <w:pStyle w:val="11"/>
        <w:spacing w:line="240" w:lineRule="auto"/>
        <w:jc w:val="both"/>
        <w:rPr>
          <w:rFonts w:ascii="Courier New" w:hAnsi="Courier New" w:cs="Courier New"/>
          <w:color w:val="000000" w:themeColor="text1"/>
        </w:rPr>
      </w:pPr>
      <w:bookmarkStart w:id="14" w:name="Par351"/>
      <w:bookmarkEnd w:id="14"/>
      <w:r w:rsidRPr="00CB0F89">
        <w:rPr>
          <w:rFonts w:ascii="Courier New" w:hAnsi="Courier New" w:cs="Courier New"/>
          <w:color w:val="000000" w:themeColor="text1"/>
        </w:rPr>
        <w:t xml:space="preserve">&lt;*&gt; Приводится фактическое значение показателя (индикатора) за год, предшествующий </w:t>
      </w:r>
      <w:proofErr w:type="gramStart"/>
      <w:r w:rsidRPr="00CB0F89">
        <w:rPr>
          <w:rFonts w:ascii="Courier New" w:hAnsi="Courier New" w:cs="Courier New"/>
          <w:color w:val="000000" w:themeColor="text1"/>
        </w:rPr>
        <w:t>отчетному</w:t>
      </w:r>
      <w:proofErr w:type="gramEnd"/>
      <w:r w:rsidRPr="00CB0F89">
        <w:rPr>
          <w:rFonts w:ascii="Courier New" w:hAnsi="Courier New" w:cs="Courier New"/>
          <w:color w:val="000000" w:themeColor="text1"/>
        </w:rPr>
        <w:t>.</w:t>
      </w:r>
      <w:bookmarkEnd w:id="0"/>
    </w:p>
    <w:sectPr w:rsidR="002B6D27" w:rsidRPr="00CB0F89" w:rsidSect="00F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B6D27"/>
    <w:rsid w:val="000630BA"/>
    <w:rsid w:val="00091C59"/>
    <w:rsid w:val="00135146"/>
    <w:rsid w:val="001A5126"/>
    <w:rsid w:val="0027071D"/>
    <w:rsid w:val="002B6D27"/>
    <w:rsid w:val="002F4E47"/>
    <w:rsid w:val="00360ADE"/>
    <w:rsid w:val="00543C02"/>
    <w:rsid w:val="007A0553"/>
    <w:rsid w:val="008D7D07"/>
    <w:rsid w:val="009176FD"/>
    <w:rsid w:val="009F461D"/>
    <w:rsid w:val="00A50A52"/>
    <w:rsid w:val="00A527D3"/>
    <w:rsid w:val="00CB0F89"/>
    <w:rsid w:val="00CB63A5"/>
    <w:rsid w:val="00DD68F6"/>
    <w:rsid w:val="00E37BE3"/>
    <w:rsid w:val="00EE25E5"/>
    <w:rsid w:val="00F13068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D2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D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2B6D27"/>
    <w:rPr>
      <w:color w:val="000080"/>
      <w:u w:val="single"/>
    </w:rPr>
  </w:style>
  <w:style w:type="paragraph" w:customStyle="1" w:styleId="11">
    <w:name w:val="Без интервала1"/>
    <w:rsid w:val="002B6D27"/>
    <w:pPr>
      <w:suppressAutoHyphens/>
      <w:spacing w:after="0" w:line="100" w:lineRule="atLeast"/>
    </w:pPr>
    <w:rPr>
      <w:rFonts w:ascii="Calibri" w:eastAsia="Arial Unicode MS" w:hAnsi="Calibri" w:cs="font298"/>
      <w:lang w:eastAsia="ar-SA"/>
    </w:rPr>
  </w:style>
  <w:style w:type="table" w:styleId="a4">
    <w:name w:val="Table Grid"/>
    <w:basedOn w:val="a1"/>
    <w:uiPriority w:val="59"/>
    <w:rsid w:val="00DD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688143164477E734009C5233AF0E8BE5F7110A7A840FC18EDCE4851p9vAN" TargetMode="External"/><Relationship Id="rId4" Type="http://schemas.openxmlformats.org/officeDocument/2006/relationships/hyperlink" Target="consultantplus://offline/ref=DC5688143164477E734009C5233AF0E8BE5E7B1DA3A040FC18EDCE48519A08E99E97412860B4C414p4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2016-10-10T08:34:00Z</dcterms:created>
  <dcterms:modified xsi:type="dcterms:W3CDTF">2016-10-10T08:34:00Z</dcterms:modified>
</cp:coreProperties>
</file>