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E4EB" w14:textId="77777777" w:rsidR="00734C0C" w:rsidRPr="00734C0C" w:rsidRDefault="00734C0C" w:rsidP="00734C0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734C0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Заместитель Генерального прокурора России Дмитрий Демешин принял участие в совещании по проблемам долевого строительства</w:t>
      </w:r>
    </w:p>
    <w:bookmarkEnd w:id="0"/>
    <w:p w14:paraId="787A58B7" w14:textId="7556B19D" w:rsidR="00734C0C" w:rsidRPr="00734C0C" w:rsidRDefault="00734C0C" w:rsidP="00734C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0CD021" wp14:editId="32AB6BE3">
            <wp:extent cx="5940425" cy="4583430"/>
            <wp:effectExtent l="0" t="0" r="3175" b="7620"/>
            <wp:docPr id="4" name="Рисунок 4" descr="https://epp.genproc.gov.ru/o/adaptive-media/image/69097618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p.genproc.gov.ru/o/adaptive-media/image/69097618/news/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A557A" w14:textId="5A6B7771" w:rsidR="00734C0C" w:rsidRPr="00734C0C" w:rsidRDefault="00734C0C" w:rsidP="00734C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D994EB7" wp14:editId="73F6B42F">
            <wp:extent cx="5940425" cy="3819525"/>
            <wp:effectExtent l="0" t="0" r="3175" b="9525"/>
            <wp:docPr id="3" name="Рисунок 3" descr="https://epp.genproc.gov.ru/o/adaptive-media/image/6909760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p.genproc.gov.ru/o/adaptive-media/image/69097607/news/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D981" w14:textId="36B7EC9D" w:rsidR="00734C0C" w:rsidRPr="00734C0C" w:rsidRDefault="00734C0C" w:rsidP="00734C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14:paraId="07ADD57A" w14:textId="213C6F52" w:rsidR="00734C0C" w:rsidRPr="00734C0C" w:rsidRDefault="00734C0C" w:rsidP="00734C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12C776" wp14:editId="03F320C2">
            <wp:extent cx="5940425" cy="3819525"/>
            <wp:effectExtent l="0" t="0" r="3175" b="9525"/>
            <wp:docPr id="1" name="Рисунок 1" descr="https://epp.genproc.gov.ru/o/adaptive-media/image/69097607/news/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pp.genproc.gov.ru/o/adaptive-media/image/69097607/news/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351DC" w14:textId="77777777" w:rsidR="00734C0C" w:rsidRPr="00734C0C" w:rsidRDefault="00734C0C" w:rsidP="00734C0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14:paraId="55C822A9" w14:textId="77777777" w:rsidR="00734C0C" w:rsidRPr="00734C0C" w:rsidRDefault="00734C0C" w:rsidP="00734C0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14:paraId="79E6A101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декабря 2021 г. заместитель Генерального прокурора России Дмитрий Демешин принял участие в окружном совещании при полномочном представителе Президента Российской Федерации в Сибирском федеральном округе, темой обсуждения которого были вопросы решения в регионах округа </w:t>
      </w: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проблем граждан – участников долевого строительства. В его работе в режиме видеосвязи также приняли участие прокуроры субъектов РФ в округе.</w:t>
      </w:r>
    </w:p>
    <w:p w14:paraId="1FBBADFC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E0E5185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Выступая с докладом, Дмитрий Демешин отметил, что для Сибири данная сфера правоотношений на протяжении многих лет остается наиболее острой. Принятые прокурорами совместно с региональными органами власти меры способствовали восстановлению в 2021 г. прав более 6 тыс. дольщиков.</w:t>
      </w:r>
    </w:p>
    <w:p w14:paraId="065A4545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5020158C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Прокурорами выявлено почти 700 нарушений, в суды направлено 6 заявлений, внесено свыше 240 представлений, опротестовано 5 незаконных правовых актов, объявлено 57 предостережений о недопустимости нарушения закона. По их инициативе возбуждено 5 уголовных дел, к административной и дисциплинарной ответственности привлечено более 200 лиц.</w:t>
      </w:r>
    </w:p>
    <w:p w14:paraId="79E77F83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113B4C2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вмешательству прокуроров в Алтайском крае, на Кузбассе, в Томской области с применением механизмов Фонда защиты прав граждан – участников долевого строительства произведены выплаты 236 гражданам на сумму более 460 млн. руб. В Иркутской области уменьшилось количество проблемных домов с 21 до 18. Удалось добиться восстановления прав свыше 2 800 граждан в Новосибирской области.</w:t>
      </w:r>
    </w:p>
    <w:p w14:paraId="2C0A4D2C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223F4A88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текущий момент в Едином реестре проблемных объектов числится 302 объекта, расположенных в округе, из них 110 – в Новосибирской области, 96 – в Красноярском крае, 39 – в Омской области. Без малого 17 тыс. граждан пострадало от действий недобросовестных застройщиков.</w:t>
      </w:r>
    </w:p>
    <w:p w14:paraId="711B0A10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55DECAB" w14:textId="77777777" w:rsidR="00734C0C" w:rsidRPr="00734C0C" w:rsidRDefault="00734C0C" w:rsidP="00734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восстановления прав обманутых дольщиков требует непосредственного и ответственного участия региональных органов власти. Практика прокурорского надзора свидетельствует, что не везде принимаются исчерпывающие меры, направленные на восстановление их прав, что явилось основанием для вмешательства в Республике Хакасия, Красноярском крае, Иркутской, Новосибирской, Омской и Томской областях.</w:t>
      </w:r>
    </w:p>
    <w:p w14:paraId="6F4D227A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D3091A9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Так, по требованию прокурора в Красноярском крае пересмотрена «дорожная карта», разработаны конкретные мероприятия по завершению строительства объектов, сроки восстановления прав граждан перенесены с 2024 г. на 2023 г.</w:t>
      </w:r>
    </w:p>
    <w:p w14:paraId="4B50FD99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D1DC480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Новосибирской области в результате прокурорского вмешательства в плане-графике сокращены сроки восстановления прав обманутых дольщиков до 2024 г., направлены ходатайства в Фонд о восстановлении прав граждан, увеличено бюджетное ассигнование на имущественный взнос области в имущество Фонда с 600 млн. рублей до 1,5 млрд. руб.</w:t>
      </w:r>
    </w:p>
    <w:p w14:paraId="7A084E3E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2BAEA885" w14:textId="77777777" w:rsidR="00734C0C" w:rsidRPr="00734C0C" w:rsidRDefault="00734C0C" w:rsidP="00734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Демешин Д.В. проинформировал участников совещания о направленном им письме генеральному директору Фонда об ускорении принятия решений по обращениям регионов Сибири и Дальнего Востока, объявленных им и прокурорами регионов предостережениях о недопустимости нарушения закона нерадивым чиновникам.</w:t>
      </w:r>
    </w:p>
    <w:p w14:paraId="6683C3DD" w14:textId="77777777" w:rsidR="00734C0C" w:rsidRPr="00734C0C" w:rsidRDefault="00734C0C" w:rsidP="00734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7FDF569" w14:textId="77777777" w:rsidR="00734C0C" w:rsidRPr="00734C0C" w:rsidRDefault="00734C0C" w:rsidP="00734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Восстановлению нарушенных прав граждан должно способствовать региональное правовое регулирование указанных правоотношений. Так, правительством Алтайского края по предложению прокуратуры разработан законопроект, реализация которого позволит восстановить права дольщиков двух домов в г. Белокурихе.</w:t>
      </w:r>
    </w:p>
    <w:p w14:paraId="14BCAE37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регионов допускались нарушения в деятельности органов местного самоуправления. Так, по материалам прокурорской проверки возбуждено уголовное дело о превышении должностных полномочий по факту выдачи администрацией Емельяновского района Красноярского края разрешения на ввод жилого дома в п. Солонцы в отсутствие завершенных строительно-монтажных работ, полного объема инженерных коммуникаций.</w:t>
      </w:r>
    </w:p>
    <w:p w14:paraId="25742B21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4A75ED6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Генерального прокурора России сообщил, что несмотря на принимаемые на федеральном уровне механизмы защиты прав участников строительства, прокуроры выявляют факты включения в договоры условий, ущемляющих права граждан, нецелевого использования средств. Так, в Республике Тыва застройщиком дома с физическими лицами незаконно заключены 30 инвестиционных контрактов на сумму не менее 40 млн. руб. По материалам прокурорской проверки по этому факту возбуждено и расследуется уголовное дело по части 2 статьи 200.3 УК РФ.</w:t>
      </w:r>
    </w:p>
    <w:p w14:paraId="53EE2D61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34FC2F8" w14:textId="77777777" w:rsidR="00734C0C" w:rsidRPr="00734C0C" w:rsidRDefault="00734C0C" w:rsidP="00734C0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4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завершение Демешин Д.В. подчеркнул, что восстановить проблемы обманутых дольщиков возможно, применяя при этом комплексный подход, не ограничиваясь механизмами, предусмотренными на федеральном уровне. Он отметил, что «если в крупных регионах, где активно ведется застройка, проблема частично решается через инвестиционные проекты, в менее застраиваемых – могут быть земельные участки, предоставляемые гражданам, а также другие виды компенсации и задача регионов не останавливаться на достигнутом, а искать пути решения, в том числе нестандартные.».</w:t>
      </w:r>
    </w:p>
    <w:p w14:paraId="7D5DFB8B" w14:textId="77777777" w:rsidR="00867167" w:rsidRDefault="00867167"/>
    <w:sectPr w:rsidR="008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A02"/>
    <w:multiLevelType w:val="multilevel"/>
    <w:tmpl w:val="3E4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5B"/>
    <w:rsid w:val="00734C0C"/>
    <w:rsid w:val="00867167"/>
    <w:rsid w:val="008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BF2F"/>
  <w15:chartTrackingRefBased/>
  <w15:docId w15:val="{2F1CFAEE-D65E-435E-AF14-5C60AA2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eeds-pageinfoitem">
    <w:name w:val="feeds-page__info_item"/>
    <w:basedOn w:val="a"/>
    <w:rsid w:val="0073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C0C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734C0C"/>
  </w:style>
  <w:style w:type="character" w:customStyle="1" w:styleId="feeds-pagenavigationtooltip">
    <w:name w:val="feeds-page__navigation_tooltip"/>
    <w:basedOn w:val="a0"/>
    <w:rsid w:val="00734C0C"/>
  </w:style>
  <w:style w:type="character" w:customStyle="1" w:styleId="feeds-pagenavigationbadge">
    <w:name w:val="feeds-page__navigation_badge"/>
    <w:basedOn w:val="a0"/>
    <w:rsid w:val="00734C0C"/>
  </w:style>
  <w:style w:type="character" w:customStyle="1" w:styleId="feeds-pagearticleimage-arr">
    <w:name w:val="feeds-page__article_image-arr"/>
    <w:basedOn w:val="a0"/>
    <w:rsid w:val="00734C0C"/>
  </w:style>
  <w:style w:type="paragraph" w:styleId="a4">
    <w:name w:val="Normal (Web)"/>
    <w:basedOn w:val="a"/>
    <w:uiPriority w:val="99"/>
    <w:semiHidden/>
    <w:unhideWhenUsed/>
    <w:rsid w:val="0073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7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21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Елизавета Евгеньевна (УКм.1-19-1(И_О))</dc:creator>
  <cp:keywords/>
  <dc:description/>
  <cp:lastModifiedBy>Плаксина Елизавета Евгеньевна (УКм.1-19-1(И_О))</cp:lastModifiedBy>
  <cp:revision>3</cp:revision>
  <dcterms:created xsi:type="dcterms:W3CDTF">2021-12-25T09:26:00Z</dcterms:created>
  <dcterms:modified xsi:type="dcterms:W3CDTF">2021-12-25T09:26:00Z</dcterms:modified>
</cp:coreProperties>
</file>