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ИРКУТСКАЯ ОБЛАСТЬ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 «</w:t>
      </w:r>
      <w:r>
        <w:rPr>
          <w:b w:val="1"/>
          <w:sz w:val="28"/>
        </w:rPr>
        <w:t>Первомайское</w:t>
      </w:r>
      <w:r>
        <w:rPr>
          <w:b w:val="1"/>
          <w:sz w:val="28"/>
        </w:rPr>
        <w:t>»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Дума муниципального образования «</w:t>
      </w:r>
      <w:r>
        <w:rPr>
          <w:b w:val="1"/>
          <w:sz w:val="28"/>
        </w:rPr>
        <w:t>Первомайское</w:t>
      </w:r>
      <w:r>
        <w:rPr>
          <w:b w:val="1"/>
          <w:sz w:val="28"/>
        </w:rPr>
        <w:t>»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Четвертого созыва</w:t>
      </w:r>
    </w:p>
    <w:p w14:paraId="06000000"/>
    <w:p w14:paraId="07000000">
      <w:pPr>
        <w:ind/>
        <w:jc w:val="center"/>
        <w:rPr>
          <w:b w:val="1"/>
        </w:rPr>
      </w:pPr>
      <w:r>
        <w:rPr>
          <w:b w:val="1"/>
        </w:rPr>
        <w:t>РЕШЕНИЕ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 xml:space="preserve">  </w:t>
      </w:r>
    </w:p>
    <w:p w14:paraId="09000000">
      <w:pPr>
        <w:ind/>
        <w:jc w:val="center"/>
        <w:rPr>
          <w:b w:val="1"/>
          <w:color w:themeColor="background1" w:val="FFFFFF"/>
        </w:rPr>
      </w:pPr>
    </w:p>
    <w:p w14:paraId="0A000000">
      <w:pPr>
        <w:ind/>
        <w:jc w:val="center"/>
      </w:pPr>
      <w:r>
        <w:t>«23</w:t>
      </w:r>
      <w:r>
        <w:t xml:space="preserve">» </w:t>
      </w:r>
      <w:r>
        <w:t>марта</w:t>
      </w:r>
      <w:r>
        <w:t xml:space="preserve"> 202</w:t>
      </w:r>
      <w:r>
        <w:t>3</w:t>
      </w:r>
      <w:r>
        <w:t xml:space="preserve"> г.</w:t>
      </w:r>
      <w:r>
        <w:t xml:space="preserve">           </w:t>
      </w:r>
      <w:r>
        <w:t xml:space="preserve">                            </w:t>
      </w:r>
      <w:r>
        <w:t xml:space="preserve">№ </w:t>
      </w:r>
      <w:r>
        <w:t>6</w:t>
      </w:r>
      <w:r>
        <w:t xml:space="preserve">                                    </w:t>
      </w:r>
      <w:r>
        <w:t>с. Первомайское</w:t>
      </w:r>
    </w:p>
    <w:p w14:paraId="0B000000"/>
    <w:p w14:paraId="0C000000">
      <w:pPr>
        <w:spacing w:line="360" w:lineRule="auto"/>
        <w:ind/>
      </w:pPr>
    </w:p>
    <w:p w14:paraId="0D000000">
      <w:pPr>
        <w:ind/>
        <w:jc w:val="center"/>
        <w:rPr>
          <w:b w:val="1"/>
        </w:rPr>
      </w:pPr>
      <w:r>
        <w:rPr>
          <w:b w:val="1"/>
        </w:rPr>
        <w:t>Об утверждении проекта решения Думы МО «</w:t>
      </w:r>
      <w:r>
        <w:rPr>
          <w:b w:val="1"/>
        </w:rPr>
        <w:t>Первомайское</w:t>
      </w:r>
      <w:r>
        <w:rPr>
          <w:b w:val="1"/>
        </w:rPr>
        <w:t>» «О внесении изменений в Устав МО «</w:t>
      </w:r>
      <w:r>
        <w:rPr>
          <w:b w:val="1"/>
        </w:rPr>
        <w:t>Первомайское</w:t>
      </w:r>
      <w:r>
        <w:rPr>
          <w:b w:val="1"/>
        </w:rPr>
        <w:t xml:space="preserve">» </w:t>
      </w:r>
      <w:r>
        <w:rPr>
          <w:b w:val="1"/>
        </w:rPr>
        <w:t>и назначении публичных слушаний</w:t>
      </w:r>
    </w:p>
    <w:p w14:paraId="0E000000"/>
    <w:p w14:paraId="0F000000"/>
    <w:p w14:paraId="10000000">
      <w:pPr>
        <w:ind w:firstLine="708"/>
        <w:jc w:val="both"/>
      </w:pPr>
      <w:r>
        <w:t>В целях внесении изменений и дополнений в Устав муниципального образования «</w:t>
      </w:r>
      <w:r>
        <w:t>Первомайское</w:t>
      </w:r>
      <w:r>
        <w:t>», в соответствии с ч. 3 ст. 28 Федерального закона «Об общих принципах организации местного самоуправления в Российской Федерации» от 06.10.2003г. № 131-ФЗ</w:t>
      </w:r>
      <w:r>
        <w:t xml:space="preserve">, ст. 17 Устава </w:t>
      </w:r>
      <w:r>
        <w:t>муниципального образования «</w:t>
      </w:r>
      <w:r>
        <w:t>Первомайское</w:t>
      </w:r>
      <w:r>
        <w:t>», Дума</w:t>
      </w:r>
    </w:p>
    <w:p w14:paraId="11000000"/>
    <w:p w14:paraId="12000000">
      <w:pPr>
        <w:ind/>
        <w:jc w:val="center"/>
        <w:rPr>
          <w:b w:val="1"/>
        </w:rPr>
      </w:pPr>
      <w:r>
        <w:rPr>
          <w:b w:val="1"/>
        </w:rPr>
        <w:t>РЕШИЛА:</w:t>
      </w:r>
    </w:p>
    <w:p w14:paraId="13000000">
      <w:pPr>
        <w:ind/>
        <w:jc w:val="center"/>
      </w:pPr>
    </w:p>
    <w:p w14:paraId="14000000">
      <w:pPr>
        <w:ind w:firstLine="708"/>
        <w:jc w:val="both"/>
      </w:pPr>
      <w:r>
        <w:t>1. Утвердить прилагаемый проект решения Думы муниципального образования «</w:t>
      </w:r>
      <w:r>
        <w:t>Первомайское</w:t>
      </w:r>
      <w:r>
        <w:t>» «О внесении изменений в Устав муниципального образования «</w:t>
      </w:r>
      <w:r>
        <w:t>Первомайское</w:t>
      </w:r>
      <w:r>
        <w:t>».</w:t>
      </w:r>
    </w:p>
    <w:p w14:paraId="15000000">
      <w:pPr>
        <w:ind w:firstLine="708"/>
        <w:jc w:val="both"/>
      </w:pPr>
      <w:r>
        <w:t>2. Назначить проведение публичных слушаний по обсуждению проекта решения Думы муниципального образования «</w:t>
      </w:r>
      <w:r>
        <w:t>Первомайское</w:t>
      </w:r>
      <w:r>
        <w:t>» «О внесении изменений в Устав муниципального образования «</w:t>
      </w:r>
      <w:r>
        <w:t>Первомайское</w:t>
      </w:r>
      <w:r>
        <w:t>»</w:t>
      </w:r>
      <w:r>
        <w:t xml:space="preserve"> </w:t>
      </w:r>
      <w:r>
        <w:t xml:space="preserve">на </w:t>
      </w:r>
      <w:r>
        <w:t>25 апреля</w:t>
      </w:r>
      <w:r>
        <w:t xml:space="preserve"> 202</w:t>
      </w:r>
      <w:r>
        <w:t>3</w:t>
      </w:r>
      <w:r>
        <w:t xml:space="preserve"> г</w:t>
      </w:r>
      <w:r>
        <w:t>.</w:t>
      </w:r>
      <w:r>
        <w:t xml:space="preserve"> в 11.00 час.</w:t>
      </w:r>
    </w:p>
    <w:p w14:paraId="16000000">
      <w:pPr>
        <w:ind w:firstLine="708"/>
        <w:jc w:val="both"/>
      </w:pPr>
      <w:r>
        <w:t xml:space="preserve">Определить место проведения публичных </w:t>
      </w:r>
      <w:r>
        <w:t xml:space="preserve">слушаний – </w:t>
      </w:r>
      <w:r>
        <w:t>с.</w:t>
      </w:r>
      <w:r>
        <w:t xml:space="preserve"> </w:t>
      </w:r>
      <w:r>
        <w:t xml:space="preserve">Первомайское </w:t>
      </w:r>
      <w:r>
        <w:t xml:space="preserve"> ул.</w:t>
      </w:r>
      <w:r>
        <w:t xml:space="preserve"> Ленина </w:t>
      </w:r>
      <w:r>
        <w:t>д.</w:t>
      </w:r>
      <w:r>
        <w:t xml:space="preserve"> 58</w:t>
      </w:r>
      <w:r>
        <w:t xml:space="preserve">. </w:t>
      </w:r>
    </w:p>
    <w:p w14:paraId="17000000">
      <w:pPr>
        <w:ind w:firstLine="708"/>
        <w:jc w:val="both"/>
      </w:pPr>
      <w:r>
        <w:t>3. Письменные замечания и предложения жителей муниципального образования «</w:t>
      </w:r>
      <w:r>
        <w:t>Первомайское</w:t>
      </w:r>
      <w:r>
        <w:t>» при</w:t>
      </w:r>
      <w:r>
        <w:t xml:space="preserve">нимаются до 17.00 час. </w:t>
      </w:r>
      <w:r>
        <w:t>22 апреля</w:t>
      </w:r>
      <w:r>
        <w:t xml:space="preserve"> 202</w:t>
      </w:r>
      <w:r>
        <w:t>3</w:t>
      </w:r>
      <w:r>
        <w:t xml:space="preserve"> </w:t>
      </w:r>
      <w:r>
        <w:t>г. по</w:t>
      </w:r>
      <w:r>
        <w:t xml:space="preserve"> адресу: </w:t>
      </w:r>
      <w:r>
        <w:t>с.</w:t>
      </w:r>
      <w:r>
        <w:t xml:space="preserve"> </w:t>
      </w:r>
      <w:r>
        <w:t xml:space="preserve">Первомайское </w:t>
      </w:r>
      <w:r>
        <w:t xml:space="preserve"> ул.</w:t>
      </w:r>
      <w:r>
        <w:t xml:space="preserve"> Ленина </w:t>
      </w:r>
      <w:r>
        <w:t>д.</w:t>
      </w:r>
      <w:r>
        <w:t xml:space="preserve"> 58.</w:t>
      </w:r>
      <w:r>
        <w:t xml:space="preserve"> </w:t>
      </w:r>
    </w:p>
    <w:p w14:paraId="18000000">
      <w:pPr>
        <w:ind w:firstLine="708"/>
        <w:jc w:val="both"/>
      </w:pPr>
      <w:r>
        <w:t>4. Результаты публичных слушаний опубликовать в печатном издании «</w:t>
      </w:r>
      <w:r>
        <w:t>Первомайский</w:t>
      </w:r>
      <w:r>
        <w:t xml:space="preserve"> вестник».</w:t>
      </w:r>
    </w:p>
    <w:p w14:paraId="19000000">
      <w:pPr>
        <w:ind w:firstLine="708"/>
        <w:jc w:val="both"/>
      </w:pPr>
      <w:r>
        <w:t>5. Опубликовать настоящее решение в печатном издании «</w:t>
      </w:r>
      <w:r>
        <w:t>Первомайский</w:t>
      </w:r>
      <w:r>
        <w:t xml:space="preserve"> вестник».</w:t>
      </w:r>
    </w:p>
    <w:p w14:paraId="1A000000">
      <w:pPr>
        <w:ind w:firstLine="708"/>
        <w:jc w:val="both"/>
      </w:pPr>
    </w:p>
    <w:p w14:paraId="1B000000"/>
    <w:p w14:paraId="1C000000"/>
    <w:p w14:paraId="1D000000">
      <w:r>
        <w:t xml:space="preserve">Председатель Думы </w:t>
      </w:r>
    </w:p>
    <w:p w14:paraId="1E000000">
      <w:r>
        <w:t>муниципального образования «</w:t>
      </w:r>
      <w:r>
        <w:t>Первомайское</w:t>
      </w:r>
      <w:r>
        <w:t>»</w:t>
      </w:r>
    </w:p>
    <w:p w14:paraId="1F000000">
      <w:r>
        <w:t xml:space="preserve">Глава муниципального  </w:t>
      </w:r>
    </w:p>
    <w:p w14:paraId="20000000">
      <w:r>
        <w:t>образования  «</w:t>
      </w:r>
      <w:r>
        <w:t>Первомайское</w:t>
      </w:r>
      <w:r>
        <w:t xml:space="preserve">»:                                                               </w:t>
      </w:r>
      <w:r>
        <w:t>А.И.</w:t>
      </w:r>
      <w:r>
        <w:t xml:space="preserve"> </w:t>
      </w:r>
      <w:r>
        <w:t>Кудак</w:t>
      </w:r>
    </w:p>
    <w:p w14:paraId="21000000"/>
    <w:p w14:paraId="22000000">
      <w:pPr>
        <w:ind/>
        <w:jc w:val="right"/>
        <w:rPr>
          <w:b w:val="1"/>
        </w:rPr>
      </w:pPr>
    </w:p>
    <w:p w14:paraId="23000000">
      <w:pPr>
        <w:ind/>
        <w:jc w:val="right"/>
        <w:rPr>
          <w:b w:val="1"/>
        </w:rPr>
      </w:pPr>
    </w:p>
    <w:p w14:paraId="24000000">
      <w:pPr>
        <w:ind/>
        <w:jc w:val="right"/>
        <w:rPr>
          <w:b w:val="1"/>
        </w:rPr>
      </w:pPr>
    </w:p>
    <w:p w14:paraId="25000000">
      <w:pPr>
        <w:ind/>
        <w:jc w:val="right"/>
        <w:rPr>
          <w:b w:val="1"/>
        </w:rPr>
      </w:pPr>
    </w:p>
    <w:p w14:paraId="26000000">
      <w:pPr>
        <w:ind/>
        <w:jc w:val="right"/>
        <w:rPr>
          <w:b w:val="1"/>
        </w:rPr>
      </w:pPr>
      <w:r>
        <w:rPr>
          <w:b w:val="1"/>
        </w:rPr>
        <w:t xml:space="preserve">   </w:t>
      </w:r>
      <w:r>
        <w:rPr>
          <w:b w:val="1"/>
        </w:rPr>
        <w:t xml:space="preserve"> </w:t>
      </w:r>
    </w:p>
    <w:p w14:paraId="27000000">
      <w:pPr>
        <w:ind/>
        <w:jc w:val="right"/>
        <w:rPr>
          <w:b w:val="1"/>
        </w:rPr>
      </w:pPr>
    </w:p>
    <w:p w14:paraId="28000000">
      <w:pPr>
        <w:ind/>
        <w:jc w:val="right"/>
        <w:rPr>
          <w:b w:val="1"/>
        </w:rPr>
      </w:pPr>
      <w:r>
        <w:rPr>
          <w:b w:val="1"/>
        </w:rPr>
        <w:t>ПРОЕКТ</w:t>
      </w:r>
    </w:p>
    <w:p w14:paraId="29000000">
      <w:pPr>
        <w:ind/>
        <w:jc w:val="right"/>
        <w:rPr>
          <w:b w:val="1"/>
        </w:rPr>
      </w:pPr>
    </w:p>
    <w:p w14:paraId="2A000000">
      <w:pPr>
        <w:ind w:firstLine="708" w:left="7080"/>
        <w:jc w:val="center"/>
        <w:rPr>
          <w:b w:val="1"/>
        </w:rPr>
      </w:pPr>
    </w:p>
    <w:p w14:paraId="2B000000">
      <w:pPr>
        <w:ind/>
        <w:jc w:val="center"/>
        <w:outlineLvl w:val="0"/>
        <w:rPr>
          <w:b w:val="1"/>
        </w:rPr>
      </w:pPr>
      <w:r>
        <w:rPr>
          <w:b w:val="1"/>
        </w:rPr>
        <w:t>РОССИЙСКАЯ ФЕДЕРАЦИЯ</w:t>
      </w:r>
    </w:p>
    <w:p w14:paraId="2C000000">
      <w:pPr>
        <w:ind/>
        <w:jc w:val="center"/>
        <w:rPr>
          <w:b w:val="1"/>
        </w:rPr>
      </w:pPr>
      <w:r>
        <w:rPr>
          <w:b w:val="1"/>
        </w:rPr>
        <w:t>ИРКУТСКАЯ ОБЛАСТЬ</w:t>
      </w:r>
    </w:p>
    <w:p w14:paraId="2D000000">
      <w:pPr>
        <w:ind/>
        <w:jc w:val="center"/>
        <w:outlineLvl w:val="0"/>
        <w:rPr>
          <w:b w:val="1"/>
        </w:rPr>
      </w:pPr>
      <w:r>
        <w:rPr>
          <w:b w:val="1"/>
        </w:rPr>
        <w:t>Муниципальное образование «</w:t>
      </w:r>
      <w:r>
        <w:rPr>
          <w:b w:val="1"/>
        </w:rPr>
        <w:t>Первомайское</w:t>
      </w:r>
      <w:r>
        <w:rPr>
          <w:b w:val="1"/>
        </w:rPr>
        <w:t>»</w:t>
      </w:r>
    </w:p>
    <w:p w14:paraId="2E000000">
      <w:pPr>
        <w:ind/>
        <w:jc w:val="center"/>
        <w:outlineLvl w:val="0"/>
        <w:rPr>
          <w:b w:val="1"/>
        </w:rPr>
      </w:pPr>
      <w:r>
        <w:rPr>
          <w:b w:val="1"/>
        </w:rPr>
        <w:t>Дума муниципального образования «</w:t>
      </w:r>
      <w:r>
        <w:rPr>
          <w:b w:val="1"/>
        </w:rPr>
        <w:t>Первомайское</w:t>
      </w:r>
      <w:r>
        <w:rPr>
          <w:b w:val="1"/>
        </w:rPr>
        <w:t>»</w:t>
      </w:r>
    </w:p>
    <w:p w14:paraId="2F000000">
      <w:pPr>
        <w:ind/>
        <w:jc w:val="center"/>
        <w:outlineLvl w:val="0"/>
        <w:rPr>
          <w:b w:val="1"/>
        </w:rPr>
      </w:pPr>
      <w:r>
        <w:rPr>
          <w:b w:val="1"/>
        </w:rPr>
        <w:t>Четвертого</w:t>
      </w:r>
      <w:r>
        <w:rPr>
          <w:b w:val="1"/>
        </w:rPr>
        <w:t xml:space="preserve"> созыва</w:t>
      </w:r>
    </w:p>
    <w:p w14:paraId="30000000">
      <w:pPr>
        <w:ind/>
        <w:jc w:val="center"/>
        <w:rPr>
          <w:b w:val="1"/>
        </w:rPr>
      </w:pPr>
      <w:r>
        <w:rPr>
          <w:b w:val="1"/>
        </w:rPr>
        <w:t xml:space="preserve">                                                                                        </w:t>
      </w:r>
    </w:p>
    <w:p w14:paraId="31000000">
      <w:pPr>
        <w:ind/>
        <w:jc w:val="center"/>
        <w:outlineLvl w:val="0"/>
        <w:rPr>
          <w:b w:val="1"/>
        </w:rPr>
      </w:pPr>
      <w:r>
        <w:rPr>
          <w:b w:val="1"/>
        </w:rPr>
        <w:t>РЕШЕНИЕ</w:t>
      </w:r>
    </w:p>
    <w:p w14:paraId="32000000">
      <w:pPr>
        <w:ind/>
        <w:jc w:val="center"/>
        <w:outlineLvl w:val="0"/>
        <w:rPr>
          <w:b w:val="1"/>
        </w:rPr>
      </w:pPr>
    </w:p>
    <w:p w14:paraId="33000000">
      <w:pPr>
        <w:ind/>
        <w:jc w:val="center"/>
        <w:outlineLvl w:val="0"/>
      </w:pPr>
      <w:r>
        <w:t>«___</w:t>
      </w:r>
      <w:r>
        <w:t xml:space="preserve">» </w:t>
      </w:r>
      <w:r>
        <w:t>__________</w:t>
      </w:r>
      <w:r>
        <w:t xml:space="preserve"> </w:t>
      </w:r>
      <w:r>
        <w:t>2022</w:t>
      </w:r>
      <w:r>
        <w:t>г.                                      №</w:t>
      </w:r>
      <w:r>
        <w:t>__</w:t>
      </w:r>
      <w:r>
        <w:t xml:space="preserve">                                  </w:t>
      </w:r>
      <w:r>
        <w:t>с.</w:t>
      </w:r>
      <w:r>
        <w:t xml:space="preserve"> </w:t>
      </w:r>
      <w:r>
        <w:t>Первомайское</w:t>
      </w:r>
    </w:p>
    <w:p w14:paraId="34000000"/>
    <w:p w14:paraId="35000000">
      <w:pPr>
        <w:ind w:firstLine="708"/>
        <w:jc w:val="both"/>
        <w:outlineLvl w:val="0"/>
        <w:rPr>
          <w:b w:val="1"/>
          <w:color w:val="000000"/>
          <w:spacing w:val="1"/>
          <w:sz w:val="22"/>
        </w:rPr>
      </w:pPr>
      <w:r>
        <w:rPr>
          <w:b w:val="1"/>
          <w:color w:val="000000"/>
          <w:spacing w:val="1"/>
          <w:sz w:val="22"/>
        </w:rPr>
        <w:t>О внесении изменений и дополнений</w:t>
      </w:r>
    </w:p>
    <w:p w14:paraId="36000000">
      <w:pPr>
        <w:ind w:firstLine="708"/>
        <w:jc w:val="both"/>
        <w:rPr>
          <w:b w:val="1"/>
          <w:color w:val="000000"/>
          <w:spacing w:val="1"/>
          <w:sz w:val="22"/>
        </w:rPr>
      </w:pPr>
      <w:r>
        <w:rPr>
          <w:b w:val="1"/>
          <w:color w:val="000000"/>
          <w:spacing w:val="1"/>
          <w:sz w:val="22"/>
        </w:rPr>
        <w:t>в Устав МО «</w:t>
      </w:r>
      <w:r>
        <w:rPr>
          <w:b w:val="1"/>
          <w:color w:val="000000"/>
          <w:spacing w:val="1"/>
          <w:sz w:val="22"/>
        </w:rPr>
        <w:t>Первомайское</w:t>
      </w:r>
      <w:r>
        <w:rPr>
          <w:b w:val="1"/>
          <w:color w:val="000000"/>
          <w:spacing w:val="1"/>
          <w:sz w:val="22"/>
        </w:rPr>
        <w:t>»</w:t>
      </w:r>
    </w:p>
    <w:p w14:paraId="37000000">
      <w:pPr>
        <w:ind w:firstLine="708"/>
        <w:jc w:val="both"/>
        <w:rPr>
          <w:color w:val="000000"/>
          <w:spacing w:val="1"/>
          <w:sz w:val="28"/>
        </w:rPr>
      </w:pPr>
    </w:p>
    <w:p w14:paraId="38000000">
      <w:pPr>
        <w:pStyle w:val="Style_1"/>
        <w:ind w:firstLine="569" w:left="13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В целях приведения Устава муниципального </w:t>
      </w:r>
      <w:r>
        <w:rPr>
          <w:rFonts w:ascii="Times New Roman" w:hAnsi="Times New Roman"/>
          <w:spacing w:val="1"/>
        </w:rPr>
        <w:t>образования «</w:t>
      </w:r>
      <w:r>
        <w:rPr>
          <w:rFonts w:ascii="Times New Roman" w:hAnsi="Times New Roman"/>
        </w:rPr>
        <w:t>Первомайское</w:t>
      </w:r>
      <w:r>
        <w:rPr>
          <w:rFonts w:ascii="Times New Roman" w:hAnsi="Times New Roman"/>
          <w:spacing w:val="1"/>
        </w:rPr>
        <w:t>» в соответствие с  Федеральным  законом  № 131-ФЗ от 06.10.2003г. «Об общих</w:t>
      </w:r>
      <w:r>
        <w:rPr>
          <w:rFonts w:ascii="Times New Roman" w:hAnsi="Times New Roman"/>
          <w:spacing w:val="1"/>
        </w:rPr>
        <w:t xml:space="preserve"> принципах организации местного самоуправления в Российской Федерации», </w:t>
      </w:r>
      <w:r>
        <w:rPr>
          <w:rFonts w:ascii="Times New Roman" w:hAnsi="Times New Roman"/>
          <w:spacing w:val="1"/>
        </w:rPr>
        <w:t xml:space="preserve">федеральным и региональным законодательством, </w:t>
      </w:r>
      <w:r>
        <w:rPr>
          <w:rFonts w:ascii="Times New Roman" w:hAnsi="Times New Roman"/>
          <w:spacing w:val="1"/>
        </w:rPr>
        <w:t>Дума муниципального образования «</w:t>
      </w:r>
      <w:r>
        <w:rPr>
          <w:rFonts w:ascii="Times New Roman" w:hAnsi="Times New Roman"/>
          <w:spacing w:val="1"/>
        </w:rPr>
        <w:t>Первомайское</w:t>
      </w:r>
      <w:r>
        <w:rPr>
          <w:rFonts w:ascii="Times New Roman" w:hAnsi="Times New Roman"/>
          <w:spacing w:val="1"/>
        </w:rPr>
        <w:t>»</w:t>
      </w:r>
    </w:p>
    <w:p w14:paraId="39000000">
      <w:pPr>
        <w:spacing w:after="120" w:before="120"/>
        <w:ind/>
        <w:jc w:val="center"/>
        <w:outlineLvl w:val="0"/>
        <w:rPr>
          <w:b w:val="1"/>
          <w:spacing w:val="4"/>
        </w:rPr>
      </w:pPr>
      <w:r>
        <w:rPr>
          <w:b w:val="1"/>
          <w:spacing w:val="4"/>
        </w:rPr>
        <w:t>РЕШИЛА:</w:t>
      </w:r>
    </w:p>
    <w:p w14:paraId="3A000000">
      <w:pPr>
        <w:ind/>
        <w:jc w:val="both"/>
      </w:pPr>
      <w:r>
        <w:t xml:space="preserve"> </w:t>
      </w:r>
      <w:r>
        <w:tab/>
      </w:r>
      <w:r>
        <w:rPr>
          <w:b w:val="1"/>
        </w:rPr>
        <w:t>I</w:t>
      </w:r>
      <w:r>
        <w:rPr>
          <w:b w:val="1"/>
        </w:rPr>
        <w:t>.</w:t>
      </w:r>
      <w:r>
        <w:t xml:space="preserve"> Внести следующие </w:t>
      </w:r>
      <w:r>
        <w:t>изменения  и</w:t>
      </w:r>
      <w:r>
        <w:t xml:space="preserve"> дополнения в  Устав муниципального образования «</w:t>
      </w:r>
      <w:r>
        <w:rPr>
          <w:spacing w:val="1"/>
        </w:rPr>
        <w:t>Первомайское</w:t>
      </w:r>
      <w:r>
        <w:t>» (далее Устав):</w:t>
      </w:r>
    </w:p>
    <w:p w14:paraId="3B000000">
      <w:pPr>
        <w:ind w:firstLine="708"/>
        <w:jc w:val="both"/>
        <w:rPr>
          <w:b w:val="1"/>
        </w:rPr>
      </w:pPr>
      <w:r>
        <w:rPr>
          <w:b w:val="1"/>
        </w:rPr>
        <w:t>1.1. Статья 6. Вопросы местного значения Поселения</w:t>
      </w:r>
    </w:p>
    <w:p w14:paraId="3C000000">
      <w:pPr>
        <w:ind w:firstLine="708"/>
        <w:jc w:val="both"/>
      </w:pPr>
      <w:r>
        <w:t xml:space="preserve">пункт 8 признать утратившим силу </w:t>
      </w:r>
    </w:p>
    <w:p w14:paraId="3D000000">
      <w:pPr>
        <w:ind/>
        <w:jc w:val="both"/>
        <w:rPr>
          <w:b w:val="1"/>
        </w:rPr>
      </w:pPr>
    </w:p>
    <w:p w14:paraId="3E000000">
      <w:pPr>
        <w:ind w:firstLine="708"/>
        <w:jc w:val="both"/>
        <w:rPr>
          <w:b w:val="1"/>
        </w:rPr>
      </w:pPr>
      <w:r>
        <w:rPr>
          <w:b w:val="1"/>
        </w:rPr>
        <w:t>1.2. Статья 16.1</w:t>
      </w:r>
      <w:r>
        <w:rPr>
          <w:b w:val="1"/>
        </w:rPr>
        <w:t xml:space="preserve"> Староста населенного пункта Поселения</w:t>
      </w:r>
    </w:p>
    <w:p w14:paraId="3F000000">
      <w:pPr>
        <w:ind w:firstLine="709"/>
        <w:jc w:val="both"/>
      </w:pPr>
      <w:r>
        <w:t xml:space="preserve">1.2.1. часть 2 </w:t>
      </w:r>
      <w:r>
        <w:t>изложить в следующей редакции:</w:t>
      </w:r>
    </w:p>
    <w:p w14:paraId="40000000">
      <w:pPr>
        <w:ind w:firstLine="709"/>
        <w:jc w:val="both"/>
      </w:pPr>
      <w:r>
        <w:t>«2. Староста населенного пункта назначается Думой Поселения, в состав которого входит данный населенный пункт, по представлению схода граждан населенного пункта. Староста сельского населенного пункта назначается из числа 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>
        <w:t>.»</w:t>
      </w:r>
    </w:p>
    <w:p w14:paraId="41000000">
      <w:pPr>
        <w:ind w:firstLine="709"/>
        <w:jc w:val="both"/>
      </w:pPr>
      <w:r>
        <w:t>1.2.2. в части 3 после слов "муниципальную должность" дополнить словами ",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r>
        <w:t>,"</w:t>
      </w:r>
      <w:r>
        <w:t>;</w:t>
      </w:r>
    </w:p>
    <w:p w14:paraId="42000000">
      <w:pPr>
        <w:ind w:firstLine="709"/>
        <w:jc w:val="both"/>
      </w:pPr>
      <w:r>
        <w:t>1.2.3. в </w:t>
      </w:r>
      <w:r>
        <w:rPr>
          <w:rStyle w:val="Style_2_ch"/>
          <w:color w:val="000000"/>
          <w:u w:val="none"/>
        </w:rPr>
        <w:fldChar w:fldCharType="begin"/>
      </w:r>
      <w:r>
        <w:rPr>
          <w:rStyle w:val="Style_2_ch"/>
          <w:color w:val="000000"/>
          <w:u w:val="none"/>
        </w:rPr>
        <w:instrText>HYPERLINK "https://internet.garant.ru/#/document/186367/entry/271041"</w:instrText>
      </w:r>
      <w:r>
        <w:rPr>
          <w:rStyle w:val="Style_2_ch"/>
          <w:color w:val="000000"/>
          <w:u w:val="none"/>
        </w:rPr>
        <w:fldChar w:fldCharType="separate"/>
      </w:r>
      <w:r>
        <w:rPr>
          <w:rStyle w:val="Style_2_ch"/>
          <w:color w:val="000000"/>
          <w:u w:val="none"/>
        </w:rPr>
        <w:t>пункте 1 части 4</w:t>
      </w:r>
      <w:r>
        <w:rPr>
          <w:rStyle w:val="Style_2_ch"/>
          <w:color w:val="000000"/>
          <w:u w:val="none"/>
        </w:rPr>
        <w:fldChar w:fldCharType="end"/>
      </w:r>
      <w:r>
        <w:t> после слов "муниципальную должность" дополнить словами ",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r>
        <w:t>,"</w:t>
      </w:r>
      <w:r>
        <w:t>.</w:t>
      </w:r>
    </w:p>
    <w:p w14:paraId="43000000">
      <w:pPr>
        <w:ind w:firstLine="709"/>
        <w:jc w:val="both"/>
        <w:rPr>
          <w:b w:val="1"/>
        </w:rPr>
      </w:pPr>
    </w:p>
    <w:p w14:paraId="44000000">
      <w:pPr>
        <w:ind w:firstLine="709"/>
        <w:jc w:val="both"/>
        <w:rPr>
          <w:b w:val="1"/>
        </w:rPr>
      </w:pPr>
      <w:r>
        <w:rPr>
          <w:b w:val="1"/>
        </w:rPr>
        <w:t>1.3. Статья 30. Срок полномочий депутата Думы Поселения и основания прекращения депутатской деятельности</w:t>
      </w:r>
    </w:p>
    <w:p w14:paraId="45000000">
      <w:pPr>
        <w:ind w:firstLine="709"/>
        <w:jc w:val="both"/>
      </w:pPr>
      <w:r>
        <w:t>Часть 2 дополнить пунктом 12 следующего содержания:</w:t>
      </w:r>
    </w:p>
    <w:p w14:paraId="46000000">
      <w:pPr>
        <w:ind w:firstLine="709"/>
        <w:jc w:val="both"/>
      </w:pPr>
      <w:r>
        <w:t>"12) полномочия депутата Думы Поселения прекращаются досрочно решением Думы Поселения в случае отсутствия депутата без уважительных причин на всех заседаниях Думы Поселения в течение шести месяцев подряд</w:t>
      </w:r>
      <w:r>
        <w:t>."</w:t>
      </w:r>
    </w:p>
    <w:p w14:paraId="47000000">
      <w:pPr>
        <w:ind w:firstLine="709"/>
        <w:jc w:val="both"/>
        <w:rPr>
          <w:b w:val="1"/>
        </w:rPr>
      </w:pPr>
    </w:p>
    <w:p w14:paraId="48000000">
      <w:pPr>
        <w:ind w:firstLine="709"/>
        <w:jc w:val="both"/>
        <w:rPr>
          <w:b w:val="1"/>
        </w:rPr>
      </w:pPr>
      <w:r>
        <w:rPr>
          <w:b w:val="1"/>
        </w:rPr>
        <w:t>1.4. Статья 11. Местный референдум</w:t>
      </w:r>
    </w:p>
    <w:p w14:paraId="49000000">
      <w:pPr>
        <w:ind w:firstLine="709"/>
        <w:jc w:val="both"/>
      </w:pPr>
      <w:r>
        <w:t>1.4.1. в абзаце 1 части 5 слова «Избирательная комиссия Поселения» заменить словами «Избирательная комиссия, организующая подготовку и проведение местного референдума,»;</w:t>
      </w:r>
    </w:p>
    <w:p w14:paraId="4A000000">
      <w:pPr>
        <w:ind w:firstLine="709"/>
        <w:jc w:val="both"/>
      </w:pPr>
      <w:r>
        <w:t>1.4.2. в абзаце 4 части 5 слова «Избирательная комиссия Поселения» заменить словами «Избирательная комиссия, организующая подготовку и проведение местного референдума</w:t>
      </w:r>
      <w:r>
        <w:t>,»</w:t>
      </w:r>
      <w:r>
        <w:t>;</w:t>
      </w:r>
    </w:p>
    <w:p w14:paraId="4B000000">
      <w:pPr>
        <w:ind w:firstLine="709"/>
        <w:jc w:val="both"/>
        <w:rPr>
          <w:b w:val="1"/>
        </w:rPr>
      </w:pPr>
      <w:r>
        <w:rPr>
          <w:b w:val="1"/>
        </w:rPr>
        <w:t>1.5. Статья 12. Муниципальные выборы</w:t>
      </w:r>
    </w:p>
    <w:p w14:paraId="4C000000">
      <w:pPr>
        <w:ind w:firstLine="709"/>
        <w:jc w:val="both"/>
      </w:pPr>
      <w:r>
        <w:t>1.5.1. в абзаце 2 части 6 слова «избирательной комиссией Поселения» заменить словами «Избирательной комиссией, организующей подготовку и проведение муниципальных выборов,»;</w:t>
      </w:r>
    </w:p>
    <w:p w14:paraId="4D000000">
      <w:pPr>
        <w:ind w:firstLine="709"/>
        <w:jc w:val="both"/>
        <w:rPr>
          <w:b w:val="1"/>
        </w:rPr>
      </w:pPr>
      <w:r>
        <w:rPr>
          <w:b w:val="1"/>
        </w:rPr>
        <w:t>1.6. Статья 24. Полномочия Думы Поселения</w:t>
      </w:r>
    </w:p>
    <w:p w14:paraId="4E000000">
      <w:pPr>
        <w:ind w:firstLine="709"/>
        <w:jc w:val="both"/>
      </w:pPr>
      <w:r>
        <w:t>1.6.1. подпункт 7 пункта 2.2. части 2 - признать утратившим силу;</w:t>
      </w:r>
    </w:p>
    <w:p w14:paraId="4F000000">
      <w:pPr>
        <w:ind w:firstLine="709"/>
        <w:jc w:val="both"/>
        <w:rPr>
          <w:b w:val="1"/>
        </w:rPr>
      </w:pPr>
      <w:r>
        <w:rPr>
          <w:b w:val="1"/>
        </w:rPr>
        <w:t>1.7. Статья 36. Администрация  Поселения</w:t>
      </w:r>
    </w:p>
    <w:p w14:paraId="50000000">
      <w:pPr>
        <w:ind w:firstLine="709"/>
        <w:jc w:val="both"/>
      </w:pPr>
      <w:r>
        <w:t>1.7.1. в пункте 16 части 7 слова «,  Избирательной комиссии Поселения» - исключить;</w:t>
      </w:r>
    </w:p>
    <w:p w14:paraId="51000000">
      <w:pPr>
        <w:ind w:firstLine="709"/>
        <w:jc w:val="both"/>
      </w:pPr>
      <w:r>
        <w:rPr>
          <w:b w:val="1"/>
        </w:rPr>
        <w:t>1.8. Статья 39. Избирательная комиссия   муниципального образования «Первомайское</w:t>
      </w:r>
      <w:r>
        <w:rPr>
          <w:b w:val="1"/>
        </w:rPr>
        <w:t>»</w:t>
      </w:r>
      <w:r>
        <w:t xml:space="preserve"> -  признать утратившей силу;</w:t>
      </w:r>
    </w:p>
    <w:p w14:paraId="52000000">
      <w:pPr>
        <w:ind w:firstLine="709"/>
        <w:jc w:val="both"/>
        <w:rPr>
          <w:b w:val="1"/>
        </w:rPr>
      </w:pPr>
      <w:r>
        <w:rPr>
          <w:b w:val="1"/>
        </w:rPr>
        <w:t>1.9. Статья 47</w:t>
      </w:r>
      <w:r>
        <w:rPr>
          <w:b w:val="1"/>
        </w:rPr>
        <w:t>. Муниципальная служба в Поселении</w:t>
      </w:r>
    </w:p>
    <w:p w14:paraId="53000000">
      <w:pPr>
        <w:ind w:firstLine="709"/>
        <w:jc w:val="both"/>
      </w:pPr>
      <w:r>
        <w:t>1.9.1. в части 3 слова «, председатель Избирательной комиссии Поселения» - исключить;</w:t>
      </w:r>
    </w:p>
    <w:p w14:paraId="54000000">
      <w:pPr>
        <w:ind w:firstLine="709"/>
        <w:jc w:val="both"/>
        <w:rPr>
          <w:b w:val="1"/>
        </w:rPr>
      </w:pPr>
      <w:r>
        <w:rPr>
          <w:b w:val="1"/>
        </w:rPr>
        <w:t xml:space="preserve">1.10. </w:t>
      </w:r>
      <w:r>
        <w:rPr>
          <w:b w:val="1"/>
        </w:rPr>
        <w:t>Статья 48</w:t>
      </w:r>
      <w:r>
        <w:rPr>
          <w:b w:val="1"/>
        </w:rPr>
        <w:t>. Должности муниципальной службы</w:t>
      </w:r>
    </w:p>
    <w:p w14:paraId="55000000">
      <w:pPr>
        <w:ind w:firstLine="709"/>
        <w:jc w:val="both"/>
      </w:pPr>
      <w:r>
        <w:t>1.10.1. часть 1 изложить в следующей редакции:</w:t>
      </w:r>
    </w:p>
    <w:p w14:paraId="56000000">
      <w:pPr>
        <w:ind w:firstLine="709"/>
        <w:jc w:val="both"/>
      </w:pPr>
      <w:r>
        <w:t>«1. Должность муниципальной службы - должность в администрации Поселения, которые образуются с установленным кругом обязанностей по обеспечению исполнения полномочий Главы Поселения, Думы Поселения, администрации Поселения</w:t>
      </w:r>
      <w:r>
        <w:t>.»;</w:t>
      </w:r>
    </w:p>
    <w:p w14:paraId="57000000">
      <w:pPr>
        <w:ind w:firstLine="709"/>
        <w:jc w:val="both"/>
      </w:pPr>
      <w:r>
        <w:t>1.10.2. в части 3 слова «, аппарата Избирательной комиссии Поселения» - исключить.</w:t>
      </w:r>
    </w:p>
    <w:p w14:paraId="58000000">
      <w:pPr>
        <w:tabs>
          <w:tab w:leader="none" w:pos="744" w:val="left"/>
        </w:tabs>
        <w:ind w:firstLine="709"/>
        <w:jc w:val="both"/>
        <w:rPr>
          <w:color w:val="000000"/>
          <w:spacing w:val="3"/>
        </w:rPr>
      </w:pPr>
      <w:bookmarkStart w:id="1" w:name="_GoBack"/>
      <w:bookmarkEnd w:id="1"/>
      <w:r>
        <w:rPr>
          <w:b w:val="1"/>
        </w:rPr>
        <w:t>II</w:t>
      </w:r>
      <w:r>
        <w:rPr>
          <w:b w:val="1"/>
        </w:rPr>
        <w:t xml:space="preserve">. </w:t>
      </w:r>
      <w:r>
        <w:rPr>
          <w:color w:val="000000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>
        <w:rPr>
          <w:color w:val="000000"/>
          <w:spacing w:val="3"/>
        </w:rPr>
        <w:t xml:space="preserve">редоставить муниципальный правовой акт о внесении изменении в Устав </w:t>
      </w:r>
      <w:r>
        <w:t>муниципального образования</w:t>
      </w:r>
      <w:r>
        <w:rPr>
          <w:color w:val="000000"/>
          <w:spacing w:val="3"/>
        </w:rPr>
        <w:t xml:space="preserve"> «</w:t>
      </w:r>
      <w:r>
        <w:rPr>
          <w:spacing w:val="1"/>
        </w:rPr>
        <w:t>Первомайское</w:t>
      </w:r>
      <w:r>
        <w:rPr>
          <w:color w:val="000000"/>
          <w:spacing w:val="3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  <w:r>
        <w:rPr>
          <w:color w:val="000000"/>
          <w:spacing w:val="3"/>
        </w:rPr>
        <w:t>»</w:t>
      </w:r>
    </w:p>
    <w:p w14:paraId="59000000">
      <w:pPr>
        <w:tabs>
          <w:tab w:leader="underscore" w:pos="6566" w:val="left"/>
        </w:tabs>
        <w:ind w:firstLine="709"/>
        <w:jc w:val="both"/>
      </w:pPr>
      <w:r>
        <w:rPr>
          <w:b w:val="1"/>
        </w:rPr>
        <w:t>III</w:t>
      </w:r>
      <w:r>
        <w:rPr>
          <w:b w:val="1"/>
          <w:color w:val="000000"/>
          <w:spacing w:val="3"/>
        </w:rPr>
        <w:t>.</w:t>
      </w:r>
      <w:r>
        <w:rPr>
          <w:color w:val="000000"/>
          <w:spacing w:val="3"/>
        </w:rPr>
        <w:t xml:space="preserve"> Главе</w:t>
      </w:r>
      <w:r>
        <w:rPr>
          <w:color w:val="000000"/>
        </w:rPr>
        <w:t xml:space="preserve"> муниципального образования «</w:t>
      </w:r>
      <w:r>
        <w:rPr>
          <w:spacing w:val="1"/>
        </w:rPr>
        <w:t>Первомайское</w:t>
      </w:r>
      <w:r>
        <w:rPr>
          <w:color w:val="000000"/>
        </w:rPr>
        <w:t xml:space="preserve">» </w:t>
      </w:r>
      <w:r>
        <w:rPr>
          <w:color w:val="000000"/>
          <w:spacing w:val="1"/>
        </w:rPr>
        <w:t>опубликовать муниципальный правовой акт о внесении изменений и дополнений в устав  муниципального образования «</w:t>
      </w:r>
      <w:r>
        <w:rPr>
          <w:spacing w:val="1"/>
        </w:rPr>
        <w:t>Первомайское</w:t>
      </w:r>
      <w:r>
        <w:rPr>
          <w:color w:val="000000"/>
          <w:spacing w:val="1"/>
        </w:rPr>
        <w:t xml:space="preserve">» </w:t>
      </w:r>
      <w:r>
        <w:rPr>
          <w:color w:val="000000"/>
          <w:spacing w:val="-6"/>
        </w:rPr>
        <w:t>после</w:t>
      </w:r>
      <w:r>
        <w:t xml:space="preserve"> </w:t>
      </w:r>
      <w:r>
        <w:rPr>
          <w:color w:val="000000"/>
          <w:spacing w:val="-1"/>
        </w:rPr>
        <w:t xml:space="preserve">государственной регистрации в течение 7 дней </w:t>
      </w:r>
      <w:r>
        <w:t xml:space="preserve"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</w:t>
      </w:r>
      <w:r>
        <w:t>«</w:t>
      </w:r>
      <w:r>
        <w:rPr>
          <w:spacing w:val="1"/>
        </w:rPr>
        <w:t>Первомайское</w:t>
      </w:r>
      <w:r>
        <w:t xml:space="preserve">» </w:t>
      </w:r>
      <w:r>
        <w:t>и для включения указанных сведений в государственный реестр уставов муниципальных образований Иркутской области.</w:t>
      </w:r>
    </w:p>
    <w:p w14:paraId="5A000000">
      <w:pPr>
        <w:tabs>
          <w:tab w:leader="none" w:pos="869" w:val="left"/>
          <w:tab w:leader="underscore" w:pos="6566" w:val="left"/>
        </w:tabs>
        <w:ind w:firstLine="709"/>
        <w:jc w:val="both"/>
        <w:rPr>
          <w:color w:val="000000"/>
          <w:spacing w:val="1"/>
        </w:rPr>
      </w:pPr>
      <w:r>
        <w:rPr>
          <w:b w:val="1"/>
          <w:color w:val="000000"/>
          <w:spacing w:val="-9"/>
        </w:rPr>
        <w:t>IV</w:t>
      </w:r>
      <w:r>
        <w:rPr>
          <w:b w:val="1"/>
          <w:color w:val="000000"/>
          <w:spacing w:val="-9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 xml:space="preserve">Настоящее решение вступает в силу после государственной регистрации и </w:t>
      </w:r>
      <w:r>
        <w:rPr>
          <w:color w:val="000000"/>
          <w:spacing w:val="1"/>
        </w:rPr>
        <w:t>опубликования в «</w:t>
      </w:r>
      <w:r>
        <w:rPr>
          <w:color w:val="000000"/>
          <w:spacing w:val="1"/>
        </w:rPr>
        <w:t>Первомайском</w:t>
      </w:r>
      <w:r>
        <w:rPr>
          <w:color w:val="000000"/>
          <w:spacing w:val="1"/>
        </w:rPr>
        <w:t xml:space="preserve"> вестнике».</w:t>
      </w:r>
    </w:p>
    <w:p w14:paraId="5B000000">
      <w:pPr>
        <w:tabs>
          <w:tab w:leader="none" w:pos="0" w:val="left"/>
          <w:tab w:leader="underscore" w:pos="6566" w:val="left"/>
        </w:tabs>
        <w:ind w:firstLine="709"/>
        <w:jc w:val="both"/>
      </w:pPr>
      <w:r>
        <w:rPr>
          <w:b w:val="1"/>
        </w:rPr>
        <w:t>V</w:t>
      </w:r>
      <w:r>
        <w:rPr>
          <w:b w:val="1"/>
        </w:rPr>
        <w:t xml:space="preserve">. </w:t>
      </w:r>
      <w:r>
        <w:t>Ответственность за исполнение настоящего решения возложить на Главу муниципального образования «</w:t>
      </w:r>
      <w:r>
        <w:rPr>
          <w:spacing w:val="1"/>
        </w:rPr>
        <w:t>Первомайское</w:t>
      </w:r>
      <w:r>
        <w:t>».</w:t>
      </w:r>
    </w:p>
    <w:p w14:paraId="5C000000">
      <w:pPr>
        <w:ind/>
        <w:jc w:val="both"/>
      </w:pPr>
    </w:p>
    <w:p w14:paraId="5D000000">
      <w:pPr>
        <w:ind/>
        <w:jc w:val="both"/>
        <w:outlineLvl w:val="0"/>
      </w:pPr>
    </w:p>
    <w:p w14:paraId="5E000000">
      <w:pPr>
        <w:ind/>
        <w:jc w:val="both"/>
        <w:outlineLvl w:val="0"/>
      </w:pPr>
      <w:r>
        <w:t xml:space="preserve">Председатель Думы муниципального </w:t>
      </w:r>
    </w:p>
    <w:p w14:paraId="5F000000">
      <w:pPr>
        <w:ind/>
        <w:jc w:val="both"/>
        <w:outlineLvl w:val="0"/>
      </w:pPr>
      <w:r>
        <w:t>образования «</w:t>
      </w:r>
      <w:r>
        <w:rPr>
          <w:spacing w:val="1"/>
        </w:rPr>
        <w:t>Первомайское</w:t>
      </w:r>
      <w:r>
        <w:t>»,</w:t>
      </w:r>
    </w:p>
    <w:p w14:paraId="60000000">
      <w:pPr>
        <w:ind/>
        <w:jc w:val="both"/>
        <w:outlineLvl w:val="0"/>
      </w:pPr>
      <w:r>
        <w:t xml:space="preserve">глава муниципального </w:t>
      </w:r>
    </w:p>
    <w:p w14:paraId="61000000">
      <w:pPr>
        <w:ind/>
        <w:jc w:val="both"/>
      </w:pPr>
      <w:r>
        <w:t>о</w:t>
      </w:r>
      <w:r>
        <w:t>бразования «</w:t>
      </w:r>
      <w:r>
        <w:rPr>
          <w:spacing w:val="1"/>
        </w:rPr>
        <w:t>Первомайское</w:t>
      </w:r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А.И.Кудак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1" w:type="paragraph">
    <w:name w:val="Прижатый влево"/>
    <w:basedOn w:val="Style_3"/>
    <w:next w:val="Style_3"/>
    <w:link w:val="Style_1_ch"/>
    <w:rPr>
      <w:rFonts w:ascii="Arial" w:hAnsi="Arial"/>
    </w:rPr>
  </w:style>
  <w:style w:styleId="Style_1_ch" w:type="character">
    <w:name w:val="Прижатый влево"/>
    <w:basedOn w:val="Style_3_ch"/>
    <w:link w:val="Style_1"/>
    <w:rPr>
      <w:rFonts w:ascii="Arial" w:hAnsi="Arial"/>
    </w:rPr>
  </w:style>
  <w:style w:styleId="Style_4" w:type="paragraph">
    <w:name w:val="List Paragraph"/>
    <w:basedOn w:val="Style_3"/>
    <w:link w:val="Style_4_ch"/>
    <w:pPr>
      <w:ind w:firstLine="0" w:left="720"/>
      <w:contextualSpacing w:val="1"/>
    </w:pPr>
  </w:style>
  <w:style w:styleId="Style_4_ch" w:type="character">
    <w:name w:val="List Paragraph"/>
    <w:basedOn w:val="Style_3_ch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Normal (Web)"/>
    <w:basedOn w:val="Style_3"/>
    <w:link w:val="Style_6_ch"/>
  </w:style>
  <w:style w:styleId="Style_6_ch" w:type="character">
    <w:name w:val="Normal (Web)"/>
    <w:basedOn w:val="Style_3_ch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mphasis"/>
    <w:basedOn w:val="Style_11"/>
    <w:link w:val="Style_10_ch"/>
    <w:rPr>
      <w:i w:val="1"/>
    </w:rPr>
  </w:style>
  <w:style w:styleId="Style_10_ch" w:type="character">
    <w:name w:val="Emphasis"/>
    <w:basedOn w:val="Style_11_ch"/>
    <w:link w:val="Style_10"/>
    <w:rPr>
      <w:i w:val="1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Сравнение редакций. Добавленный фрагмент"/>
    <w:link w:val="Style_13_ch"/>
    <w:rPr>
      <w:color w:val="000000"/>
      <w:shd w:fill="C1D7FF" w:val="clear"/>
    </w:rPr>
  </w:style>
  <w:style w:styleId="Style_13_ch" w:type="character">
    <w:name w:val="Сравнение редакций. Добавленный фрагмент"/>
    <w:link w:val="Style_13"/>
    <w:rPr>
      <w:color w:val="000000"/>
      <w:shd w:fill="C1D7FF" w:val="clear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ConsNormal"/>
    <w:link w:val="Style_15_ch"/>
    <w:pPr>
      <w:spacing w:after="0" w:line="240" w:lineRule="auto"/>
      <w:ind w:firstLine="720"/>
    </w:pPr>
    <w:rPr>
      <w:rFonts w:ascii="Arial" w:hAnsi="Arial"/>
      <w:sz w:val="20"/>
    </w:rPr>
  </w:style>
  <w:style w:styleId="Style_15_ch" w:type="character">
    <w:name w:val="ConsNormal"/>
    <w:link w:val="Style_15"/>
    <w:rPr>
      <w:rFonts w:ascii="Arial" w:hAnsi="Arial"/>
      <w:sz w:val="2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2" w:type="paragraph">
    <w:name w:val="Hyperlink"/>
    <w:basedOn w:val="Style_11"/>
    <w:link w:val="Style_2_ch"/>
    <w:rPr>
      <w:color w:val="0000FF"/>
      <w:u w:val="single"/>
    </w:rPr>
  </w:style>
  <w:style w:styleId="Style_2_ch" w:type="character">
    <w:name w:val="Hyperlink"/>
    <w:basedOn w:val="Style_11_ch"/>
    <w:link w:val="Style_2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s_1"/>
    <w:basedOn w:val="Style_3"/>
    <w:link w:val="Style_21_ch"/>
    <w:pPr>
      <w:spacing w:afterAutospacing="on" w:beforeAutospacing="on"/>
      <w:ind/>
    </w:pPr>
  </w:style>
  <w:style w:styleId="Style_21_ch" w:type="character">
    <w:name w:val="s_1"/>
    <w:basedOn w:val="Style_3_ch"/>
    <w:link w:val="Style_21"/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ConsNonformat"/>
    <w:link w:val="Style_23_ch"/>
    <w:pPr>
      <w:spacing w:after="0" w:line="240" w:lineRule="auto"/>
      <w:ind/>
    </w:pPr>
    <w:rPr>
      <w:rFonts w:ascii="Courier New" w:hAnsi="Courier New"/>
      <w:sz w:val="20"/>
    </w:rPr>
  </w:style>
  <w:style w:styleId="Style_23_ch" w:type="character">
    <w:name w:val="ConsNonformat"/>
    <w:link w:val="Style_23"/>
    <w:rPr>
      <w:rFonts w:ascii="Courier New" w:hAnsi="Courier New"/>
      <w:sz w:val="20"/>
    </w:rPr>
  </w:style>
  <w:style w:styleId="Style_24" w:type="paragraph">
    <w:name w:val="indent_1"/>
    <w:basedOn w:val="Style_3"/>
    <w:link w:val="Style_24_ch"/>
    <w:pPr>
      <w:spacing w:afterAutospacing="on" w:beforeAutospacing="on"/>
      <w:ind/>
    </w:pPr>
  </w:style>
  <w:style w:styleId="Style_24_ch" w:type="character">
    <w:name w:val="indent_1"/>
    <w:basedOn w:val="Style_3_ch"/>
    <w:link w:val="Style_24"/>
  </w:style>
  <w:style w:styleId="Style_25" w:type="paragraph">
    <w:name w:val="formattext"/>
    <w:basedOn w:val="Style_3"/>
    <w:link w:val="Style_25_ch"/>
    <w:pPr>
      <w:spacing w:afterAutospacing="on" w:beforeAutospacing="on"/>
      <w:ind/>
    </w:pPr>
  </w:style>
  <w:style w:styleId="Style_25_ch" w:type="character">
    <w:name w:val="formattext"/>
    <w:basedOn w:val="Style_3_ch"/>
    <w:link w:val="Style_25"/>
  </w:style>
  <w:style w:styleId="Style_26" w:type="paragraph">
    <w:name w:val="s_10"/>
    <w:basedOn w:val="Style_11"/>
    <w:link w:val="Style_26_ch"/>
  </w:style>
  <w:style w:styleId="Style_26_ch" w:type="character">
    <w:name w:val="s_10"/>
    <w:basedOn w:val="Style_11_ch"/>
    <w:link w:val="Style_26"/>
  </w:style>
  <w:style w:styleId="Style_27" w:type="paragraph">
    <w:name w:val="toc 8"/>
    <w:next w:val="Style_3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Заголовок статьи"/>
    <w:basedOn w:val="Style_3"/>
    <w:next w:val="Style_3"/>
    <w:link w:val="Style_28_ch"/>
    <w:pPr>
      <w:ind w:hanging="892" w:left="1612"/>
      <w:jc w:val="both"/>
    </w:pPr>
    <w:rPr>
      <w:rFonts w:ascii="Arial" w:hAnsi="Arial"/>
    </w:rPr>
  </w:style>
  <w:style w:styleId="Style_28_ch" w:type="character">
    <w:name w:val="Заголовок статьи"/>
    <w:basedOn w:val="Style_3_ch"/>
    <w:link w:val="Style_28"/>
    <w:rPr>
      <w:rFonts w:ascii="Arial" w:hAnsi="Arial"/>
    </w:rPr>
  </w:style>
  <w:style w:styleId="Style_29" w:type="paragraph">
    <w:name w:val="s_15"/>
    <w:basedOn w:val="Style_3"/>
    <w:link w:val="Style_29_ch"/>
    <w:pPr>
      <w:spacing w:afterAutospacing="on" w:beforeAutospacing="on"/>
      <w:ind/>
    </w:pPr>
  </w:style>
  <w:style w:styleId="Style_29_ch" w:type="character">
    <w:name w:val="s_15"/>
    <w:basedOn w:val="Style_3_ch"/>
    <w:link w:val="Style_29"/>
  </w:style>
  <w:style w:styleId="Style_30" w:type="paragraph">
    <w:name w:val="toc 5"/>
    <w:next w:val="Style_3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Subtitle"/>
    <w:next w:val="Style_3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Гипертекстовая ссылка"/>
    <w:basedOn w:val="Style_11"/>
    <w:link w:val="Style_32_ch"/>
    <w:rPr>
      <w:color w:val="106BBE"/>
    </w:rPr>
  </w:style>
  <w:style w:styleId="Style_32_ch" w:type="character">
    <w:name w:val="Гипертекстовая ссылка"/>
    <w:basedOn w:val="Style_11_ch"/>
    <w:link w:val="Style_32"/>
    <w:rPr>
      <w:color w:val="106BBE"/>
    </w:rPr>
  </w:style>
  <w:style w:styleId="Style_33" w:type="paragraph">
    <w:name w:val="toc 10"/>
    <w:next w:val="Style_3"/>
    <w:link w:val="Style_3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3_ch" w:type="character">
    <w:name w:val="toc 10"/>
    <w:link w:val="Style_33"/>
    <w:rPr>
      <w:rFonts w:ascii="XO Thames" w:hAnsi="XO Thames"/>
      <w:sz w:val="28"/>
    </w:rPr>
  </w:style>
  <w:style w:styleId="Style_34" w:type="paragraph">
    <w:name w:val="Title"/>
    <w:next w:val="Style_3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Balloon Text"/>
    <w:basedOn w:val="Style_3"/>
    <w:link w:val="Style_36_ch"/>
    <w:rPr>
      <w:rFonts w:ascii="Tahoma" w:hAnsi="Tahoma"/>
      <w:sz w:val="16"/>
    </w:rPr>
  </w:style>
  <w:style w:styleId="Style_36_ch" w:type="character">
    <w:name w:val="Balloon Text"/>
    <w:basedOn w:val="Style_3_ch"/>
    <w:link w:val="Style_36"/>
    <w:rPr>
      <w:rFonts w:ascii="Tahoma" w:hAnsi="Tahoma"/>
      <w:sz w:val="16"/>
    </w:rPr>
  </w:style>
  <w:style w:styleId="Style_37" w:type="paragraph">
    <w:name w:val="heading 2"/>
    <w:next w:val="Style_3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paragraph">
    <w:name w:val="s_9"/>
    <w:basedOn w:val="Style_3"/>
    <w:link w:val="Style_38_ch"/>
    <w:pPr>
      <w:spacing w:afterAutospacing="on" w:beforeAutospacing="on"/>
      <w:ind/>
    </w:pPr>
  </w:style>
  <w:style w:styleId="Style_38_ch" w:type="character">
    <w:name w:val="s_9"/>
    <w:basedOn w:val="Style_3_ch"/>
    <w:link w:val="Style_38"/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2023-04-27T07:05:48Z</dcterms:modified>
</cp:coreProperties>
</file>