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F4" w:rsidRDefault="004978F4" w:rsidP="004978F4">
      <w:pPr>
        <w:shd w:val="clear" w:color="auto" w:fill="FFFFFF"/>
        <w:spacing w:line="540" w:lineRule="atLeast"/>
        <w:rPr>
          <w:rFonts w:ascii="Times New Roman" w:eastAsia="Times New Roman" w:hAnsi="Times New Roman"/>
          <w:b/>
          <w:bCs/>
          <w:sz w:val="32"/>
          <w:szCs w:val="32"/>
          <w:lang w:eastAsia="ru-RU"/>
        </w:rPr>
      </w:pPr>
      <w:r w:rsidRPr="00C72319">
        <w:rPr>
          <w:rFonts w:ascii="Times New Roman" w:eastAsia="Times New Roman" w:hAnsi="Times New Roman"/>
          <w:b/>
          <w:bCs/>
          <w:sz w:val="32"/>
          <w:szCs w:val="32"/>
          <w:lang w:eastAsia="ru-RU"/>
        </w:rPr>
        <w:t xml:space="preserve">                 </w:t>
      </w:r>
      <w:r>
        <w:rPr>
          <w:rFonts w:ascii="Times New Roman" w:eastAsia="Times New Roman" w:hAnsi="Times New Roman"/>
          <w:b/>
          <w:bCs/>
          <w:sz w:val="32"/>
          <w:szCs w:val="32"/>
          <w:lang w:eastAsia="ru-RU"/>
        </w:rPr>
        <w:t>Хищение денежных сре</w:t>
      </w:r>
      <w:proofErr w:type="gramStart"/>
      <w:r>
        <w:rPr>
          <w:rFonts w:ascii="Times New Roman" w:eastAsia="Times New Roman" w:hAnsi="Times New Roman"/>
          <w:b/>
          <w:bCs/>
          <w:sz w:val="32"/>
          <w:szCs w:val="32"/>
          <w:lang w:eastAsia="ru-RU"/>
        </w:rPr>
        <w:t>дств с б</w:t>
      </w:r>
      <w:proofErr w:type="gramEnd"/>
      <w:r>
        <w:rPr>
          <w:rFonts w:ascii="Times New Roman" w:eastAsia="Times New Roman" w:hAnsi="Times New Roman"/>
          <w:b/>
          <w:bCs/>
          <w:sz w:val="32"/>
          <w:szCs w:val="32"/>
          <w:lang w:eastAsia="ru-RU"/>
        </w:rPr>
        <w:t>анковской карты</w:t>
      </w:r>
    </w:p>
    <w:p w:rsidR="004978F4" w:rsidRDefault="004978F4" w:rsidP="004978F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последнее  время отмечается рост преступлений, связанных с неправомерным списанием или хищением денежных сре</w:t>
      </w:r>
      <w:proofErr w:type="gramStart"/>
      <w:r>
        <w:rPr>
          <w:rFonts w:ascii="Times New Roman" w:eastAsia="Times New Roman" w:hAnsi="Times New Roman"/>
          <w:sz w:val="24"/>
          <w:szCs w:val="24"/>
          <w:lang w:eastAsia="ru-RU"/>
        </w:rPr>
        <w:t>дств с б</w:t>
      </w:r>
      <w:proofErr w:type="gramEnd"/>
      <w:r>
        <w:rPr>
          <w:rFonts w:ascii="Times New Roman" w:eastAsia="Times New Roman" w:hAnsi="Times New Roman"/>
          <w:sz w:val="24"/>
          <w:szCs w:val="24"/>
          <w:lang w:eastAsia="ru-RU"/>
        </w:rPr>
        <w:t>анковских карт владельцев с использованием информационно-телекоммуникационных технологий.</w:t>
      </w:r>
    </w:p>
    <w:p w:rsidR="004978F4" w:rsidRDefault="004978F4" w:rsidP="004978F4">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За совершение противоправных деяний в данной сфере в зависимости от обстоятельств предусмотрена административная ответственность по ст. 7.27 Кодекса РФ об административных правонарушениях с максимальным наказанием в виде административного ареста до 15 суток, а также уголовная ответственность по п. «г» ч. 3 ст. 158 Уголовного кодекса РФ с максимальным наказанием в виде лишения свободы сроком до 6 лет и по ст</w:t>
      </w:r>
      <w:proofErr w:type="gramEnd"/>
      <w:r>
        <w:rPr>
          <w:rFonts w:ascii="Times New Roman" w:eastAsia="Times New Roman" w:hAnsi="Times New Roman"/>
          <w:sz w:val="24"/>
          <w:szCs w:val="24"/>
          <w:lang w:eastAsia="ru-RU"/>
        </w:rPr>
        <w:t>. 159.3 Уголовного кодекса РФ с максимальным наказанием в виде лишения свободы сроком до 10 лет.</w:t>
      </w:r>
    </w:p>
    <w:p w:rsidR="004978F4" w:rsidRDefault="004978F4" w:rsidP="004978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Необходимо учитывать, что данные преступления являются трудно раскрываемыми ввиду применения злоумышленниками значительных мер конспирации.</w:t>
      </w:r>
    </w:p>
    <w:p w:rsidR="004978F4" w:rsidRDefault="004978F4" w:rsidP="004978F4">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Кроме того, преступники нередко пользуются доверием граждан при сообщении им сведений о попытке несанкционированного списания денежных средств с банковских карт, необходимости перевода денежных средств с целью помощи родственникам или друзьям, попавшим в затруднительное положение, а также оформления кредитных обязательств и последующего перевода денежных средств на иной счет с целью подтверждения заключения кредита.</w:t>
      </w:r>
      <w:proofErr w:type="gramEnd"/>
    </w:p>
    <w:p w:rsidR="004978F4" w:rsidRDefault="004978F4" w:rsidP="004978F4">
      <w:pPr>
        <w:shd w:val="clear" w:color="auto" w:fill="FFFFFF"/>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Чтобы не стать жертвой злоумышленников следует придерживаться следующих рекомендаций, которые помогут снизить риск совершения противоправных деяний:</w:t>
      </w:r>
    </w:p>
    <w:p w:rsidR="004978F4" w:rsidRDefault="004978F4" w:rsidP="004978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не сообщать ПИН-код банковской карты и код безопасности, расположенный на оборотной стороне карты, посторонним лицам, в том числе сотрудникам банка, так как никто не имеет право требовать от Вас их разглашения, даже в целях избегания списания денежных средств;</w:t>
      </w:r>
    </w:p>
    <w:p w:rsidR="004978F4" w:rsidRDefault="004978F4" w:rsidP="004978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не записывать ПИН-код на бумаге и не хранить рядом с картой, в том числе и в бумажнике;</w:t>
      </w:r>
    </w:p>
    <w:p w:rsidR="004978F4" w:rsidRDefault="004978F4" w:rsidP="004978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не вводить данные банковской карточки на неизвестных </w:t>
      </w:r>
      <w:proofErr w:type="gramStart"/>
      <w:r>
        <w:rPr>
          <w:rFonts w:ascii="Times New Roman" w:eastAsia="Times New Roman" w:hAnsi="Times New Roman"/>
          <w:sz w:val="24"/>
          <w:szCs w:val="24"/>
          <w:lang w:eastAsia="ru-RU"/>
        </w:rPr>
        <w:t>интернет-страницах</w:t>
      </w:r>
      <w:proofErr w:type="gramEnd"/>
      <w:r>
        <w:rPr>
          <w:rFonts w:ascii="Times New Roman" w:eastAsia="Times New Roman" w:hAnsi="Times New Roman"/>
          <w:sz w:val="24"/>
          <w:szCs w:val="24"/>
          <w:lang w:eastAsia="ru-RU"/>
        </w:rPr>
        <w:t>, а также страницах сомнительного содержания. При осуществлении покупок посредством сети «Интернет» пользоваться общеизвестными ресурсами и магазинами;</w:t>
      </w:r>
    </w:p>
    <w:p w:rsidR="004978F4" w:rsidRDefault="004978F4" w:rsidP="004978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обращать внимание на номера, с которых Вам приходят звонки или СМС-сообщения, злоумышленники могут воспользоваться абонентскими номерами, похожими на официальные номера банковских организаций либо государственных органов.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звонивший требует предоставления ему данных банковской карты или счета, включая конфиденциальную информацию (ПИН-код банковской карты и код безопасности, расположенный на оборотной стороне карты), то он не является сотрудником банка либо государственного органа и дальнейший разговор необходимо прекратить;</w:t>
      </w:r>
    </w:p>
    <w:p w:rsidR="004978F4" w:rsidRDefault="004978F4" w:rsidP="004978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при снятии денежных сре</w:t>
      </w:r>
      <w:proofErr w:type="gramStart"/>
      <w:r>
        <w:rPr>
          <w:rFonts w:ascii="Times New Roman" w:eastAsia="Times New Roman" w:hAnsi="Times New Roman"/>
          <w:sz w:val="24"/>
          <w:szCs w:val="24"/>
          <w:lang w:eastAsia="ru-RU"/>
        </w:rPr>
        <w:t>дств с б</w:t>
      </w:r>
      <w:proofErr w:type="gramEnd"/>
      <w:r>
        <w:rPr>
          <w:rFonts w:ascii="Times New Roman" w:eastAsia="Times New Roman" w:hAnsi="Times New Roman"/>
          <w:sz w:val="24"/>
          <w:szCs w:val="24"/>
          <w:lang w:eastAsia="ru-RU"/>
        </w:rPr>
        <w:t>анкомата принимать меры предосторожности при вводе ПИН-кода на банкомате;</w:t>
      </w:r>
    </w:p>
    <w:p w:rsidR="004978F4" w:rsidRDefault="004978F4" w:rsidP="004978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установите лимиты на совершение операций, связанных с переводом денежных средств, которые смогут исключить факт разового списания крупных денежных сумм и вовремя предотвратить хищение денежных средств;</w:t>
      </w:r>
    </w:p>
    <w:p w:rsidR="004978F4" w:rsidRDefault="004978F4" w:rsidP="004978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в случае утраты карты необходимо незамедлительно обратиться в банковскую организацию для ее немедленной блокировки,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путем звонка на «горячую линию» или обращения в ближайшее отделение банка.</w:t>
      </w:r>
    </w:p>
    <w:p w:rsidR="004978F4" w:rsidRDefault="004978F4" w:rsidP="004978F4">
      <w:pPr>
        <w:shd w:val="clear" w:color="auto" w:fill="FFFFFF"/>
        <w:spacing w:after="0" w:line="240" w:lineRule="auto"/>
        <w:ind w:firstLine="708"/>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Если Вы все же стали жертвой мошенников, необходимо обратиться в полицию.</w:t>
      </w:r>
    </w:p>
    <w:p w:rsidR="004978F4" w:rsidRDefault="004978F4" w:rsidP="004978F4">
      <w:pPr>
        <w:tabs>
          <w:tab w:val="left" w:pos="5424"/>
        </w:tabs>
        <w:spacing w:after="0"/>
        <w:jc w:val="both"/>
        <w:rPr>
          <w:rFonts w:ascii="Times New Roman" w:hAnsi="Times New Roman"/>
          <w:sz w:val="24"/>
          <w:szCs w:val="24"/>
        </w:rPr>
      </w:pPr>
      <w:r>
        <w:rPr>
          <w:rFonts w:ascii="Times New Roman" w:hAnsi="Times New Roman"/>
          <w:sz w:val="24"/>
          <w:szCs w:val="24"/>
        </w:rPr>
        <w:tab/>
        <w:t xml:space="preserve">Прокуратура </w:t>
      </w:r>
      <w:proofErr w:type="spellStart"/>
      <w:r>
        <w:rPr>
          <w:rFonts w:ascii="Times New Roman" w:hAnsi="Times New Roman"/>
          <w:sz w:val="24"/>
          <w:szCs w:val="24"/>
        </w:rPr>
        <w:t>Нукутского</w:t>
      </w:r>
      <w:proofErr w:type="spellEnd"/>
      <w:r>
        <w:rPr>
          <w:rFonts w:ascii="Times New Roman" w:hAnsi="Times New Roman"/>
          <w:sz w:val="24"/>
          <w:szCs w:val="24"/>
        </w:rPr>
        <w:t xml:space="preserve"> района</w:t>
      </w:r>
    </w:p>
    <w:p w:rsidR="004978F4" w:rsidRDefault="004978F4" w:rsidP="004978F4">
      <w:pPr>
        <w:tabs>
          <w:tab w:val="left" w:pos="7242"/>
        </w:tabs>
        <w:jc w:val="center"/>
        <w:rPr>
          <w:rFonts w:ascii="Times New Roman" w:hAnsi="Times New Roman"/>
          <w:b/>
          <w:sz w:val="32"/>
          <w:szCs w:val="32"/>
        </w:rPr>
      </w:pPr>
      <w:r>
        <w:rPr>
          <w:rFonts w:ascii="Times New Roman" w:hAnsi="Times New Roman"/>
          <w:b/>
          <w:sz w:val="32"/>
          <w:szCs w:val="32"/>
        </w:rPr>
        <w:lastRenderedPageBreak/>
        <w:t>Наказание за коррупционные преступления</w:t>
      </w:r>
    </w:p>
    <w:p w:rsidR="004978F4" w:rsidRDefault="004978F4" w:rsidP="004978F4">
      <w:pPr>
        <w:pStyle w:val="a3"/>
        <w:shd w:val="clear" w:color="auto" w:fill="FFFFFF"/>
        <w:spacing w:before="0" w:beforeAutospacing="0" w:after="0" w:afterAutospacing="0"/>
        <w:ind w:firstLine="708"/>
        <w:jc w:val="both"/>
      </w:pPr>
      <w:r>
        <w:t xml:space="preserve">Коррупционные преступления обладают высокой степенью общественной опасности, наносят серьезный вред государству. Ущерб бюджету РФ от преступлений, связанных с коррупцией составляет более 20 млрд. рублей. </w:t>
      </w:r>
      <w:proofErr w:type="gramStart"/>
      <w:r>
        <w:t>Поскольку коррупция является одной из основных угроз государственной и общественной безопасности РФ, является препятствием устойчивому развитию страны и реализации стратегических национальных приоритетов, в настоящее время реализуются Национальная стратегия противодействия коррупции и национальные планы противодействия коррупции, в обществе формируется атмосфера неприемлемости данного явления, повышается уровень ответственности за коррупционные преступления, совершенствуется правоприменительная практика в указанной области.</w:t>
      </w:r>
      <w:proofErr w:type="gramEnd"/>
    </w:p>
    <w:p w:rsidR="004978F4" w:rsidRDefault="004978F4" w:rsidP="004978F4">
      <w:pPr>
        <w:pStyle w:val="a3"/>
        <w:shd w:val="clear" w:color="auto" w:fill="FFFFFF"/>
        <w:spacing w:before="0" w:beforeAutospacing="0" w:after="0" w:afterAutospacing="0"/>
        <w:ind w:firstLine="708"/>
        <w:jc w:val="both"/>
      </w:pPr>
    </w:p>
    <w:p w:rsidR="004978F4" w:rsidRDefault="004978F4" w:rsidP="004978F4">
      <w:pPr>
        <w:pStyle w:val="a3"/>
        <w:shd w:val="clear" w:color="auto" w:fill="FFFFFF"/>
        <w:spacing w:before="0" w:beforeAutospacing="0" w:after="0" w:afterAutospacing="0"/>
        <w:ind w:firstLine="708"/>
        <w:jc w:val="both"/>
      </w:pPr>
      <w:r>
        <w:t xml:space="preserve">Коррупционное преступление - это общественно опасное, противоправное, виновное и наказуемое умышленное деяние должностного лица или лица, заинтересованного в осуществлении определенных действий (бездействия) должностным лицом, совершаемое исходя из корыстных мотивов, направленное на получение выгоды, имущества, услуг имущественного характера, имущественных прав или незаконного предоставления определенных </w:t>
      </w:r>
      <w:proofErr w:type="gramStart"/>
      <w:r>
        <w:t>преимуществ</w:t>
      </w:r>
      <w:proofErr w:type="gramEnd"/>
      <w:r>
        <w:t xml:space="preserve"> как для себя, так и для третьих лиц.</w:t>
      </w:r>
    </w:p>
    <w:p w:rsidR="004978F4" w:rsidRDefault="004978F4" w:rsidP="004978F4">
      <w:pPr>
        <w:pStyle w:val="a3"/>
        <w:shd w:val="clear" w:color="auto" w:fill="FFFFFF"/>
        <w:spacing w:before="0" w:beforeAutospacing="0" w:after="0" w:afterAutospacing="0"/>
        <w:ind w:firstLine="708"/>
        <w:jc w:val="both"/>
      </w:pPr>
      <w:r>
        <w:t>Уголовным кодексом  РФ за совершение коррупционных преступлений предусмотрены такие виды наказания, как: штраф,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 на определенный срок.</w:t>
      </w:r>
    </w:p>
    <w:p w:rsidR="004978F4" w:rsidRDefault="004978F4" w:rsidP="004978F4">
      <w:pPr>
        <w:pStyle w:val="a3"/>
        <w:shd w:val="clear" w:color="auto" w:fill="FFFFFF"/>
        <w:spacing w:before="0" w:beforeAutospacing="0" w:after="0" w:afterAutospacing="0"/>
        <w:ind w:firstLine="708"/>
        <w:jc w:val="both"/>
      </w:pPr>
      <w:r>
        <w:t xml:space="preserve">Дача взятки должностному лицу как отдельное коррупционное преступление может повлечь достаточно суровое наказание: санкция ст. 291 УК РФ (ч. 5) предусматривает максимальное наказание в виде лишения свободы на срок до пятнадцати лет. </w:t>
      </w:r>
      <w:proofErr w:type="gramStart"/>
      <w:r>
        <w:t>Примечание к ст. 291 УК РФ предусматривает три специальных основания освобождения взяткодателя от уголовной ответственности: 1) если он активно способствовал раскрытию и (или) расследованию преступления; 2) в отношении его имело место вымогательство взятки со стороны должностного лица; 3) взяткодатель после совершения преступления добровольно сообщил в орган, имеющий право возбудить уголовное дело, о даче взятки.</w:t>
      </w:r>
      <w:proofErr w:type="gramEnd"/>
      <w:r>
        <w:t xml:space="preserve"> Освобождение является обязательным. Подобное положение действует также в отношении посредника во взяточничестве: в соответствии с примечанием к ст. 291.1 УК РФ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 В целом данные нормы об освобождении от ответственности взяткодателей и посредников во взяточничестве по своей направленности являются поощрительными, стимулирующими, побуждая данных лиц на выявление взяткополучателей, на позитивное </w:t>
      </w:r>
      <w:proofErr w:type="spellStart"/>
      <w:r>
        <w:t>посткриминальное</w:t>
      </w:r>
      <w:proofErr w:type="spellEnd"/>
      <w:r>
        <w:t xml:space="preserve"> поведение, выражающееся в деятельном раскаянии.</w:t>
      </w:r>
    </w:p>
    <w:p w:rsidR="004978F4" w:rsidRDefault="004978F4" w:rsidP="004978F4">
      <w:pPr>
        <w:pStyle w:val="a3"/>
        <w:shd w:val="clear" w:color="auto" w:fill="FFFFFF"/>
        <w:spacing w:before="0" w:beforeAutospacing="0" w:after="0" w:afterAutospacing="0"/>
        <w:ind w:firstLine="708"/>
        <w:jc w:val="both"/>
      </w:pPr>
      <w:r>
        <w:t>Следует отметить, что одной из классических мер ответственности за коррупционные правонарушения и преступления, является конфискация имущества.</w:t>
      </w:r>
    </w:p>
    <w:p w:rsidR="004978F4" w:rsidRDefault="004978F4" w:rsidP="004978F4">
      <w:pPr>
        <w:pStyle w:val="a3"/>
        <w:shd w:val="clear" w:color="auto" w:fill="FFFFFF"/>
        <w:spacing w:before="0" w:beforeAutospacing="0" w:after="0" w:afterAutospacing="0"/>
        <w:ind w:firstLine="708"/>
        <w:jc w:val="both"/>
      </w:pPr>
    </w:p>
    <w:p w:rsidR="004978F4" w:rsidRDefault="004978F4" w:rsidP="004978F4">
      <w:pPr>
        <w:pStyle w:val="a3"/>
        <w:shd w:val="clear" w:color="auto" w:fill="FFFFFF"/>
        <w:spacing w:before="0" w:beforeAutospacing="0" w:after="0" w:afterAutospacing="0"/>
        <w:ind w:firstLine="708"/>
        <w:jc w:val="both"/>
      </w:pPr>
      <w:r>
        <w:t xml:space="preserve">О фактах коррупционных проявлений необходимо сообщать в ГУВД МВД РФ по Иркутской области  на телефон доверия …, в прокуратуру </w:t>
      </w:r>
      <w:proofErr w:type="spellStart"/>
      <w:r>
        <w:t>Нукутского</w:t>
      </w:r>
      <w:proofErr w:type="spellEnd"/>
      <w:r>
        <w:t xml:space="preserve"> района на телефон 8 (395-49) 21-2-54.</w:t>
      </w:r>
    </w:p>
    <w:p w:rsidR="004978F4" w:rsidRDefault="004978F4" w:rsidP="004978F4">
      <w:pPr>
        <w:pStyle w:val="a3"/>
        <w:shd w:val="clear" w:color="auto" w:fill="FFFFFF"/>
        <w:spacing w:before="0" w:beforeAutospacing="0"/>
        <w:ind w:firstLine="708"/>
        <w:jc w:val="both"/>
      </w:pPr>
      <w:r>
        <w:t xml:space="preserve">                    </w:t>
      </w:r>
    </w:p>
    <w:p w:rsidR="004978F4" w:rsidRDefault="004978F4" w:rsidP="004978F4">
      <w:pPr>
        <w:pStyle w:val="a3"/>
        <w:shd w:val="clear" w:color="auto" w:fill="FFFFFF"/>
        <w:spacing w:before="0" w:beforeAutospacing="0"/>
        <w:ind w:firstLine="708"/>
        <w:jc w:val="both"/>
      </w:pPr>
      <w:r>
        <w:t xml:space="preserve">                                                                            Прокуратура </w:t>
      </w:r>
      <w:proofErr w:type="spellStart"/>
      <w:r>
        <w:t>Нукутского</w:t>
      </w:r>
      <w:proofErr w:type="spellEnd"/>
      <w:r>
        <w:t xml:space="preserve"> района</w:t>
      </w:r>
    </w:p>
    <w:p w:rsidR="004978F4" w:rsidRDefault="004978F4" w:rsidP="004978F4">
      <w:pPr>
        <w:shd w:val="clear" w:color="auto" w:fill="FFFFFF"/>
        <w:spacing w:after="0" w:line="540" w:lineRule="atLeast"/>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 xml:space="preserve">Воспрепятствование </w:t>
      </w:r>
      <w:proofErr w:type="gramStart"/>
      <w:r>
        <w:rPr>
          <w:rFonts w:ascii="Times New Roman" w:eastAsia="Times New Roman" w:hAnsi="Times New Roman"/>
          <w:b/>
          <w:bCs/>
          <w:sz w:val="32"/>
          <w:szCs w:val="32"/>
          <w:lang w:eastAsia="ru-RU"/>
        </w:rPr>
        <w:t>законной</w:t>
      </w:r>
      <w:proofErr w:type="gramEnd"/>
      <w:r>
        <w:rPr>
          <w:rFonts w:ascii="Times New Roman" w:eastAsia="Times New Roman" w:hAnsi="Times New Roman"/>
          <w:b/>
          <w:bCs/>
          <w:sz w:val="32"/>
          <w:szCs w:val="32"/>
          <w:lang w:eastAsia="ru-RU"/>
        </w:rPr>
        <w:t xml:space="preserve"> </w:t>
      </w:r>
    </w:p>
    <w:p w:rsidR="004978F4" w:rsidRDefault="004978F4" w:rsidP="004978F4">
      <w:pPr>
        <w:shd w:val="clear" w:color="auto" w:fill="FFFFFF"/>
        <w:spacing w:after="0" w:line="540" w:lineRule="atLeast"/>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предпринимательской деятельности</w:t>
      </w:r>
    </w:p>
    <w:p w:rsidR="004978F4" w:rsidRDefault="004978F4" w:rsidP="004978F4">
      <w:pPr>
        <w:shd w:val="clear" w:color="auto" w:fill="FFFFFF"/>
        <w:spacing w:after="0" w:line="540" w:lineRule="atLeast"/>
        <w:jc w:val="center"/>
        <w:rPr>
          <w:rFonts w:ascii="Times New Roman" w:eastAsia="Times New Roman" w:hAnsi="Times New Roman"/>
          <w:b/>
          <w:bCs/>
          <w:color w:val="333333"/>
          <w:sz w:val="32"/>
          <w:szCs w:val="32"/>
          <w:lang w:eastAsia="ru-RU"/>
        </w:rPr>
      </w:pPr>
    </w:p>
    <w:p w:rsidR="004978F4" w:rsidRDefault="004978F4" w:rsidP="004978F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Законодательством Российской Федерации каждому дано право на свободное использование своих способностей для осуществления предпринимательской деятельности, свободу договора, недопустимости безосновательного вмешательства в частные дела, беспрепятственного осуществления гражданских прав.</w:t>
      </w:r>
    </w:p>
    <w:p w:rsidR="004978F4" w:rsidRDefault="004978F4" w:rsidP="004978F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Вопросы защиты прав предпринимателей находятся на постоянном контроле прокуратуры района.</w:t>
      </w:r>
    </w:p>
    <w:p w:rsidR="004978F4" w:rsidRDefault="004978F4" w:rsidP="004978F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Лицам, осуществляющим предпринимательскую деятельность необходимо помнить, что в случаях совершения должностным лицом с использованием своего служебного положения незаконного ограничения самостоятельности или же незаконного вмешательства в деятельность индивидуального предпринимателя или юридического лица, наступает уголовная ответственность, предусмотренная статьей 169 Уголовного кодекса Российской Федерации.</w:t>
      </w:r>
    </w:p>
    <w:p w:rsidR="004978F4" w:rsidRDefault="004978F4" w:rsidP="004978F4">
      <w:pPr>
        <w:shd w:val="clear" w:color="auto" w:fill="FFFFFF"/>
        <w:spacing w:after="0" w:line="240" w:lineRule="auto"/>
        <w:ind w:firstLine="708"/>
        <w:jc w:val="both"/>
        <w:rPr>
          <w:rFonts w:ascii="Times New Roman" w:eastAsia="Times New Roman" w:hAnsi="Times New Roman"/>
          <w:sz w:val="24"/>
          <w:szCs w:val="24"/>
          <w:lang w:eastAsia="ru-RU"/>
        </w:rPr>
      </w:pPr>
    </w:p>
    <w:p w:rsidR="004978F4" w:rsidRDefault="004978F4" w:rsidP="004978F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Способами </w:t>
      </w:r>
      <w:proofErr w:type="gramStart"/>
      <w:r>
        <w:rPr>
          <w:rFonts w:ascii="Times New Roman" w:eastAsia="Times New Roman" w:hAnsi="Times New Roman"/>
          <w:sz w:val="24"/>
          <w:szCs w:val="24"/>
          <w:lang w:eastAsia="ru-RU"/>
        </w:rPr>
        <w:t>совершения преступления, предусмотренного частью 1 статьи 169 УК РФ являются</w:t>
      </w:r>
      <w:proofErr w:type="gramEnd"/>
      <w:r>
        <w:rPr>
          <w:rFonts w:ascii="Times New Roman" w:eastAsia="Times New Roman" w:hAnsi="Times New Roman"/>
          <w:sz w:val="24"/>
          <w:szCs w:val="24"/>
          <w:lang w:eastAsia="ru-RU"/>
        </w:rPr>
        <w:t>:</w:t>
      </w:r>
    </w:p>
    <w:p w:rsidR="004978F4" w:rsidRDefault="004978F4" w:rsidP="004978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неправомерный отказ в государственной регистрации индивидуального предпринимателя или юридического лица либо уклонении от их регистрации;</w:t>
      </w:r>
    </w:p>
    <w:p w:rsidR="004978F4" w:rsidRDefault="004978F4" w:rsidP="004978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неправомерный отказ в выдаче специального разрешения (лицензии) на право осуществления определенной деятельности либо уклонении от его выдачи;</w:t>
      </w:r>
    </w:p>
    <w:p w:rsidR="004978F4" w:rsidRDefault="004978F4" w:rsidP="004978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ограничение прав и законных интересов индивидуального предпринимателя или юридического лица в зависимости от организационно-правовой формы, в ограничении самостоятельности либо ином незаконном вмешательстве в деятельность индивидуального предпринимателя или юридического лица.</w:t>
      </w:r>
    </w:p>
    <w:p w:rsidR="004978F4" w:rsidRDefault="004978F4" w:rsidP="004978F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любые деяния, подпадающие под признаки преступления, предусмотренного статьей 169 УК РФ, должны создавать конкретные препятствия для осуществления законной предпринимательской деятельности.</w:t>
      </w:r>
    </w:p>
    <w:p w:rsidR="004978F4" w:rsidRDefault="004978F4" w:rsidP="004978F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Часть 2 статьи 169 УК РФ предусматривает ответственность за те же деяния, но при наличии одного из квалифицирующих признаков: совершенные в нарушение вступившего в законную силу судебного акта; либо причинившие крупный ущерб, превышающий 1 млн. 500 тыс. рублей.</w:t>
      </w:r>
    </w:p>
    <w:p w:rsidR="004978F4" w:rsidRDefault="004978F4" w:rsidP="004978F4">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зависимости от конкретных обстоятельств совершения преступления, за деяния, предусмотренные статьей 169 УК РФ, может быть назначено наказание в виде штрафа в размере от 200 до 500 тысяч рублей или в размере заработной платы или иного дохода осужденного за период до восемнадцати месяцев, либо лишения права занимать определенные должности на срок до 5 лет со штрафом до 250 тысяч рублей</w:t>
      </w:r>
      <w:proofErr w:type="gramEnd"/>
      <w:r>
        <w:rPr>
          <w:rFonts w:ascii="Times New Roman" w:eastAsia="Times New Roman" w:hAnsi="Times New Roman"/>
          <w:sz w:val="24"/>
          <w:szCs w:val="24"/>
          <w:lang w:eastAsia="ru-RU"/>
        </w:rPr>
        <w:t xml:space="preserve"> или в размере заработной платы или иного дохода осужденного за период до одного года, либо в виде обязательных работ на срок до 480 часов, либо в виде принудительных работ на срок до 3 лет, либо ареста на срок до 6 месяцев, либо лишением свободы на срок до 3 лет.</w:t>
      </w:r>
    </w:p>
    <w:p w:rsidR="004978F4" w:rsidRDefault="004978F4" w:rsidP="004978F4">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Расследование уголовных дел и проведение проверок по заявлениям и сообщениям о </w:t>
      </w:r>
      <w:proofErr w:type="gramStart"/>
      <w:r>
        <w:rPr>
          <w:rFonts w:ascii="Times New Roman" w:eastAsia="Times New Roman" w:hAnsi="Times New Roman"/>
          <w:sz w:val="24"/>
          <w:szCs w:val="24"/>
          <w:lang w:eastAsia="ru-RU"/>
        </w:rPr>
        <w:t>преступлениях, предусмотренных статьей 169 УК РФ в соответствии с положениями статьи 151 УПК РФ относится</w:t>
      </w:r>
      <w:proofErr w:type="gramEnd"/>
      <w:r>
        <w:rPr>
          <w:rFonts w:ascii="Times New Roman" w:eastAsia="Times New Roman" w:hAnsi="Times New Roman"/>
          <w:sz w:val="24"/>
          <w:szCs w:val="24"/>
          <w:lang w:eastAsia="ru-RU"/>
        </w:rPr>
        <w:t xml:space="preserve"> к компетенции следователей Следственного комитета Российской Федерации.</w:t>
      </w:r>
    </w:p>
    <w:p w:rsidR="004978F4" w:rsidRDefault="004978F4" w:rsidP="004978F4"/>
    <w:p w:rsidR="004978F4" w:rsidRDefault="004978F4" w:rsidP="004978F4">
      <w:pPr>
        <w:rPr>
          <w:rFonts w:ascii="Times New Roman" w:hAnsi="Times New Roman"/>
          <w:sz w:val="24"/>
          <w:szCs w:val="24"/>
        </w:rPr>
      </w:pPr>
      <w:r>
        <w:rPr>
          <w:rFonts w:ascii="Times New Roman" w:hAnsi="Times New Roman"/>
          <w:sz w:val="24"/>
          <w:szCs w:val="24"/>
        </w:rPr>
        <w:t xml:space="preserve">                                                                                               Прокуратура </w:t>
      </w:r>
      <w:proofErr w:type="spellStart"/>
      <w:r>
        <w:rPr>
          <w:rFonts w:ascii="Times New Roman" w:hAnsi="Times New Roman"/>
          <w:sz w:val="24"/>
          <w:szCs w:val="24"/>
        </w:rPr>
        <w:t>Нукутского</w:t>
      </w:r>
      <w:proofErr w:type="spellEnd"/>
      <w:r>
        <w:rPr>
          <w:rFonts w:ascii="Times New Roman" w:hAnsi="Times New Roman"/>
          <w:sz w:val="24"/>
          <w:szCs w:val="24"/>
        </w:rPr>
        <w:t xml:space="preserve"> района</w:t>
      </w:r>
    </w:p>
    <w:p w:rsidR="004978F4" w:rsidRDefault="004978F4" w:rsidP="004978F4"/>
    <w:p w:rsidR="004978F4" w:rsidRDefault="004978F4" w:rsidP="004978F4">
      <w:pPr>
        <w:shd w:val="clear" w:color="auto" w:fill="FFFFFF"/>
        <w:spacing w:line="540" w:lineRule="atLeast"/>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Противоправные действия в отношении сотрудников полиции</w:t>
      </w:r>
    </w:p>
    <w:p w:rsidR="004978F4" w:rsidRDefault="004978F4" w:rsidP="004978F4">
      <w:pPr>
        <w:shd w:val="clear" w:color="auto" w:fill="FFFFFF"/>
        <w:spacing w:after="100" w:afterAutospacing="1"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Сотрудник полиции имеет особый статус представителя власти, задачи которого – обеспечение порядка и безопасности в обществе, а также защита прав субъектов. </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Нередко при исполнении служебных обязанностей сотрудникам полиции приходится сталкиваться с гражданами, </w:t>
      </w:r>
      <w:proofErr w:type="gramStart"/>
      <w:r>
        <w:rPr>
          <w:rFonts w:ascii="Times New Roman" w:eastAsia="Times New Roman" w:hAnsi="Times New Roman"/>
          <w:sz w:val="28"/>
          <w:szCs w:val="28"/>
          <w:lang w:eastAsia="ru-RU"/>
        </w:rPr>
        <w:t>которые</w:t>
      </w:r>
      <w:proofErr w:type="gramEnd"/>
      <w:r>
        <w:rPr>
          <w:rFonts w:ascii="Times New Roman" w:eastAsia="Times New Roman" w:hAnsi="Times New Roman"/>
          <w:sz w:val="28"/>
          <w:szCs w:val="28"/>
          <w:lang w:eastAsia="ru-RU"/>
        </w:rPr>
        <w:t xml:space="preserve"> не подчиняясь законным требованиям сотрудникам полиции, оказывают активное сопротивление, либо публично оскорбляют сотрудников правоохранительных органов, в том числе с применением насилия. </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совершение противоправных деяний в отношении сотрудников полиции, находящихся при исполнении служебных обязанностей, недобросовестные лица несут ответственность в соответствии с законодательством Российской Федерации.</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p>
    <w:p w:rsidR="004978F4" w:rsidRDefault="004978F4" w:rsidP="004978F4">
      <w:pPr>
        <w:shd w:val="clear" w:color="auto" w:fill="FFFFFF"/>
        <w:spacing w:after="100" w:afterAutospacing="1"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Неповиновение законному распоряжению или требованию сотрудника полиции, в связи с исполнением им обязанностей по охране общественного порядка и обеспечению общественной безопасности, а равно воспрепятствование исполнению им служебных обязанностей влечет наложение административного штрафа или административный арест на срок до пятнадцати суток (статья 19.3 Кодекса об административных правонарушениях РФ).</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Посягательство на жизнь сотрудника правоохранительного органа, а равно его близких в целях воспрепятствования законной деятельности указанного лица по охране общественного порядка и обеспечению общественной безопасности либо из мести за такую деятельность 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 (статья 317 Уголовного кодекса</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РФ).</w:t>
      </w:r>
      <w:proofErr w:type="gramEnd"/>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применение насилия в отношении представителя власти также предусмотрена уголовная ответственность и наказание в виде штрафа, принудительных работ, ареста либо лишением свободы на срок до десяти лет (статья 318 Уголовного кодекса РФ).</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Согласно статье 319 УК РФ публичное оскорбление представителя власти при исполнении им своих должностных обязанностей или в связи с их исполнением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w:t>
      </w:r>
      <w:proofErr w:type="gramEnd"/>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Прокуратура </w:t>
      </w:r>
      <w:proofErr w:type="spellStart"/>
      <w:r>
        <w:rPr>
          <w:rFonts w:ascii="Times New Roman" w:eastAsia="Times New Roman" w:hAnsi="Times New Roman"/>
          <w:sz w:val="28"/>
          <w:szCs w:val="28"/>
          <w:lang w:eastAsia="ru-RU"/>
        </w:rPr>
        <w:t>Нукутского</w:t>
      </w:r>
      <w:proofErr w:type="spellEnd"/>
      <w:r>
        <w:rPr>
          <w:rFonts w:ascii="Times New Roman" w:eastAsia="Times New Roman" w:hAnsi="Times New Roman"/>
          <w:sz w:val="28"/>
          <w:szCs w:val="28"/>
          <w:lang w:eastAsia="ru-RU"/>
        </w:rPr>
        <w:t xml:space="preserve"> района</w:t>
      </w:r>
    </w:p>
    <w:p w:rsidR="004978F4" w:rsidRDefault="004978F4" w:rsidP="004978F4"/>
    <w:p w:rsidR="004978F4" w:rsidRDefault="004978F4" w:rsidP="004978F4">
      <w:pPr>
        <w:shd w:val="clear" w:color="auto" w:fill="FFFFFF"/>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 xml:space="preserve">Если автовладелец не </w:t>
      </w:r>
      <w:proofErr w:type="gramStart"/>
      <w:r>
        <w:rPr>
          <w:rFonts w:ascii="Times New Roman" w:eastAsia="Times New Roman" w:hAnsi="Times New Roman"/>
          <w:b/>
          <w:bCs/>
          <w:sz w:val="32"/>
          <w:szCs w:val="32"/>
          <w:lang w:eastAsia="ru-RU"/>
        </w:rPr>
        <w:t>согласен</w:t>
      </w:r>
      <w:proofErr w:type="gramEnd"/>
      <w:r>
        <w:rPr>
          <w:rFonts w:ascii="Times New Roman" w:eastAsia="Times New Roman" w:hAnsi="Times New Roman"/>
          <w:b/>
          <w:bCs/>
          <w:sz w:val="32"/>
          <w:szCs w:val="32"/>
          <w:lang w:eastAsia="ru-RU"/>
        </w:rPr>
        <w:t xml:space="preserve"> с правонарушением, зафиксированным камерой видеонаблюдения</w:t>
      </w:r>
    </w:p>
    <w:p w:rsidR="004978F4" w:rsidRDefault="004978F4" w:rsidP="004978F4">
      <w:pPr>
        <w:shd w:val="clear" w:color="auto" w:fill="FFFFFF"/>
        <w:spacing w:after="0" w:line="240" w:lineRule="auto"/>
        <w:jc w:val="center"/>
        <w:rPr>
          <w:rFonts w:ascii="Times New Roman" w:eastAsia="Times New Roman" w:hAnsi="Times New Roman"/>
          <w:b/>
          <w:bCs/>
          <w:sz w:val="32"/>
          <w:szCs w:val="32"/>
          <w:lang w:eastAsia="ru-RU"/>
        </w:rPr>
      </w:pP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Фиксация фактов нарушений ПДД с помощью камер видеонаблюдения является самым спорным способом привлечения водителей к административной ответственности, поскольку сам факт правонарушения не является доказательством вины конкретного человека.</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Часто автовладельцам приходят штрафы за правонарушения, зафиксированные камерой видеонаблюдения. Но как быть, если за рулем был не собственник автомобиля? Или номер автомобиля распознан ошибочно?</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 2.6.1 Кодекса РФ об административных правонарушениях (далее КоАП РФ),  за факты нарушения ПДД, зафиксированные камерами видеонаблюдения, к административной ответственности привлекают собственников транспортных средств.</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Согласно ч. 2 ст. 2.6.1. КоАП РФ собственник (владелец) автомобиля освобождается от ответственности, если подтвердится, что в момент фиксации правонарушения автомобиль находился во владении или в пользовании другого лица либо к данному моменту был, например, похищен.</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несогласии с постановлением гражданин имеет право обжаловать его. Статьей 30.3 КоАП РФ закреплено, что срок подачи жалобы составляет 10 суток со дня вручения или получения копии постановления.</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наличии уважительных причин пропущенный срок может быть восстановлен по ходатайству лица, подающего жалобу, судьей или должностным лицом, правомочным рассматривать жалобу.</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Обжаловать постановление можно либо непосредственно вышестоящему должностному лицу либо в районный суд по месту совершения правонарушения, либо через должностное лицо, которое вынесло постановление по делу, и которое обязано в течение трех суток со дня поступления жалобы направить ее со всеми материалами дела вышестоящему должностному лицу или в соответствующий суд.</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жалобе необходимо приложить документы, подтверждающие нахождение автомобиля во владении (пользовании) другого лица, полис ОСАГО, в котором имеется запись о допуске к управлению данным автомобилем такого лица; договор аренды или лизинга автомобиля; документы о хищении (угоне) автомобиля; документы, подтверждающие нахождение собственника автомобиля в момент фиксации правонарушения в отпуске или командировке или документы, подтверждающие, что гражданин не является владельцем зафиксированного на фото автомобиля.</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невозможности уложиться в установленный законом срок обжалования, необходимо также приложить документы, подтверждающие уважительные причины пропуска срока.</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ab/>
        <w:t xml:space="preserve">Прокуратура </w:t>
      </w:r>
      <w:proofErr w:type="spellStart"/>
      <w:r>
        <w:rPr>
          <w:rFonts w:ascii="Times New Roman" w:hAnsi="Times New Roman"/>
          <w:sz w:val="28"/>
          <w:szCs w:val="28"/>
        </w:rPr>
        <w:t>Нукутского</w:t>
      </w:r>
      <w:proofErr w:type="spellEnd"/>
      <w:r>
        <w:rPr>
          <w:rFonts w:ascii="Times New Roman" w:hAnsi="Times New Roman"/>
          <w:sz w:val="28"/>
          <w:szCs w:val="28"/>
        </w:rPr>
        <w:t xml:space="preserve"> района</w:t>
      </w:r>
    </w:p>
    <w:p w:rsidR="004978F4" w:rsidRDefault="004978F4" w:rsidP="004978F4"/>
    <w:p w:rsidR="004978F4" w:rsidRPr="00C72319" w:rsidRDefault="004978F4" w:rsidP="004978F4">
      <w:pPr>
        <w:shd w:val="clear" w:color="auto" w:fill="FFFFFF"/>
        <w:spacing w:line="540" w:lineRule="atLeast"/>
        <w:jc w:val="center"/>
        <w:rPr>
          <w:rFonts w:ascii="Times New Roman" w:eastAsia="Times New Roman" w:hAnsi="Times New Roman"/>
          <w:b/>
          <w:bCs/>
          <w:sz w:val="32"/>
          <w:szCs w:val="32"/>
          <w:lang w:eastAsia="ru-RU"/>
        </w:rPr>
      </w:pPr>
      <w:r w:rsidRPr="00C72319">
        <w:rPr>
          <w:rFonts w:ascii="Times New Roman" w:eastAsia="Times New Roman" w:hAnsi="Times New Roman"/>
          <w:b/>
          <w:bCs/>
          <w:sz w:val="32"/>
          <w:szCs w:val="32"/>
          <w:lang w:eastAsia="ru-RU"/>
        </w:rPr>
        <w:lastRenderedPageBreak/>
        <w:t>С 01.01.2021 года вступят в силу новые Правила противопожарного режима</w:t>
      </w:r>
    </w:p>
    <w:p w:rsidR="004978F4" w:rsidRDefault="004978F4" w:rsidP="004978F4">
      <w:pPr>
        <w:shd w:val="clear" w:color="auto" w:fill="FFFFFF"/>
        <w:spacing w:after="0" w:line="240" w:lineRule="auto"/>
        <w:rPr>
          <w:rFonts w:ascii="Times New Roman" w:eastAsia="Times New Roman" w:hAnsi="Times New Roman"/>
          <w:sz w:val="28"/>
          <w:szCs w:val="28"/>
          <w:lang w:eastAsia="ru-RU"/>
        </w:rPr>
      </w:pPr>
      <w:r>
        <w:rPr>
          <w:rFonts w:ascii="Roboto" w:eastAsia="Times New Roman" w:hAnsi="Roboto"/>
          <w:color w:val="000000"/>
          <w:sz w:val="24"/>
          <w:szCs w:val="24"/>
          <w:lang w:eastAsia="ru-RU"/>
        </w:rPr>
        <w:t> </w:t>
      </w:r>
      <w:r>
        <w:rPr>
          <w:rFonts w:ascii="Roboto" w:eastAsia="Times New Roman" w:hAnsi="Roboto"/>
          <w:color w:val="000000"/>
          <w:sz w:val="28"/>
          <w:szCs w:val="28"/>
          <w:lang w:eastAsia="ru-RU"/>
        </w:rPr>
        <w:tab/>
      </w:r>
      <w:r>
        <w:rPr>
          <w:rFonts w:ascii="Times New Roman" w:eastAsia="Times New Roman" w:hAnsi="Times New Roman"/>
          <w:sz w:val="28"/>
          <w:szCs w:val="28"/>
          <w:lang w:eastAsia="ru-RU"/>
        </w:rPr>
        <w:t>Постановлением Правительства РФ от 16.09.2020 № 1479 утверждены новые Правила  противопожарного режима в Российской Федерации.</w:t>
      </w:r>
    </w:p>
    <w:p w:rsidR="004978F4" w:rsidRDefault="004978F4" w:rsidP="004978F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t>До 01.01.2021 года действуют старые правила, утвержденные постановлением Правительства РФ от 25.04.2012 № 390.</w:t>
      </w:r>
    </w:p>
    <w:p w:rsidR="004978F4" w:rsidRDefault="004978F4" w:rsidP="004978F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4978F4" w:rsidRDefault="004978F4" w:rsidP="004978F4">
      <w:pPr>
        <w:shd w:val="clear" w:color="auto" w:fill="FFFFFF"/>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Новые правила дополнены разделами:</w:t>
      </w:r>
    </w:p>
    <w:p w:rsidR="004978F4" w:rsidRDefault="004978F4" w:rsidP="004978F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применение и </w:t>
      </w:r>
      <w:bookmarkStart w:id="0" w:name="_GoBack"/>
      <w:bookmarkEnd w:id="0"/>
      <w:r>
        <w:rPr>
          <w:rFonts w:ascii="Times New Roman" w:eastAsia="Times New Roman" w:hAnsi="Times New Roman"/>
          <w:sz w:val="28"/>
          <w:szCs w:val="28"/>
          <w:lang w:eastAsia="ru-RU"/>
        </w:rPr>
        <w:t>реализация пиротехнических изделий бытового назначения (раздел XXIII);</w:t>
      </w:r>
    </w:p>
    <w:p w:rsidR="004978F4" w:rsidRDefault="004978F4" w:rsidP="004978F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(раздел XXIV);</w:t>
      </w:r>
    </w:p>
    <w:p w:rsidR="004978F4" w:rsidRDefault="004978F4" w:rsidP="004978F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 порядок использования открытого огня и разведения костров на землях сельскохозяйственного назначения, землях запаса и землях населенных пунктов (приложение № 4 к новым правилам).</w:t>
      </w:r>
    </w:p>
    <w:p w:rsidR="004978F4" w:rsidRDefault="004978F4" w:rsidP="004978F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4978F4" w:rsidRDefault="004978F4" w:rsidP="004978F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t>Добавлена необходимость хранения инструкции о мерах пожарной безопасности на объекте защиты (</w:t>
      </w:r>
      <w:proofErr w:type="spellStart"/>
      <w:r>
        <w:rPr>
          <w:rFonts w:ascii="Times New Roman" w:eastAsia="Times New Roman" w:hAnsi="Times New Roman"/>
          <w:sz w:val="28"/>
          <w:szCs w:val="28"/>
          <w:lang w:eastAsia="ru-RU"/>
        </w:rPr>
        <w:t>абз</w:t>
      </w:r>
      <w:proofErr w:type="spellEnd"/>
      <w:r>
        <w:rPr>
          <w:rFonts w:ascii="Times New Roman" w:eastAsia="Times New Roman" w:hAnsi="Times New Roman"/>
          <w:sz w:val="28"/>
          <w:szCs w:val="28"/>
          <w:lang w:eastAsia="ru-RU"/>
        </w:rPr>
        <w:t xml:space="preserve">. 3 п. 2, </w:t>
      </w:r>
      <w:proofErr w:type="spellStart"/>
      <w:r>
        <w:rPr>
          <w:rFonts w:ascii="Times New Roman" w:eastAsia="Times New Roman" w:hAnsi="Times New Roman"/>
          <w:sz w:val="28"/>
          <w:szCs w:val="28"/>
          <w:lang w:eastAsia="ru-RU"/>
        </w:rPr>
        <w:t>абз</w:t>
      </w:r>
      <w:proofErr w:type="spellEnd"/>
      <w:r>
        <w:rPr>
          <w:rFonts w:ascii="Times New Roman" w:eastAsia="Times New Roman" w:hAnsi="Times New Roman"/>
          <w:sz w:val="28"/>
          <w:szCs w:val="28"/>
          <w:lang w:eastAsia="ru-RU"/>
        </w:rPr>
        <w:t>. 2 п. 54).</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Планы эвакуации выполняются в соответствии нормативными документами по пожарной безопасности. На них обозначаются места хранения первичных средств пожаротушения, ручных пожарных </w:t>
      </w:r>
      <w:proofErr w:type="spellStart"/>
      <w:r>
        <w:rPr>
          <w:rFonts w:ascii="Times New Roman" w:eastAsia="Times New Roman" w:hAnsi="Times New Roman"/>
          <w:sz w:val="28"/>
          <w:szCs w:val="28"/>
          <w:lang w:eastAsia="ru-RU"/>
        </w:rPr>
        <w:t>извещателей</w:t>
      </w:r>
      <w:proofErr w:type="spellEnd"/>
      <w:r>
        <w:rPr>
          <w:rFonts w:ascii="Times New Roman" w:eastAsia="Times New Roman" w:hAnsi="Times New Roman"/>
          <w:sz w:val="28"/>
          <w:szCs w:val="28"/>
          <w:lang w:eastAsia="ru-RU"/>
        </w:rPr>
        <w:t>,  эвакуационные выходы и направление эвакуации людей (п. 5, 23).</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 30).</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Добавлен запрет использования подвальных и цокольных этажей для организации предприятий детского досуга (п. 8).</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организации обеспечивает категорирование по взрывопожарной и пожарной опасности и определение класса зон по </w:t>
      </w:r>
      <w:proofErr w:type="spellStart"/>
      <w:r>
        <w:rPr>
          <w:rFonts w:ascii="Times New Roman" w:eastAsia="Times New Roman" w:hAnsi="Times New Roman"/>
          <w:sz w:val="28"/>
          <w:szCs w:val="28"/>
          <w:lang w:eastAsia="ru-RU"/>
        </w:rPr>
        <w:t>ТРоТПБ</w:t>
      </w:r>
      <w:proofErr w:type="spellEnd"/>
      <w:r>
        <w:rPr>
          <w:rFonts w:ascii="Times New Roman" w:eastAsia="Times New Roman" w:hAnsi="Times New Roman"/>
          <w:sz w:val="28"/>
          <w:szCs w:val="28"/>
          <w:lang w:eastAsia="ru-RU"/>
        </w:rPr>
        <w:t xml:space="preserve"> (п. 12).</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Восстановлен запрет на установку глухих решеток на окнах и приямках у окон подвалов, являющихся аварийными выходами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«г» п. 16).</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Восстановлено требование о необходимости закрытия на замок чердаков, подвалов, технических этажей с вывешиванием таблички о месте хранения ключей (п. 18).</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Все двери эвакуационных выходов должны быть оборудованы доводчиками и уплотнениями (кроме дверей, ведущих в квартиры, коридор, вестибюль и непосредственно наружу (п. 24).</w:t>
      </w:r>
      <w:proofErr w:type="gramEnd"/>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объекте защиты должна храниться документация, подтверждающая пределы огнестойкости, класс пожарной безопасности и показатели пожарной опасности для отделки фактически примененных строительных конструкций, заполнений проемов в них (п. 25).</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 (п. 11).</w:t>
      </w:r>
      <w:proofErr w:type="gramEnd"/>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Установлен запрет на разведение костров, использование открытого огня для приготовления пищи вне специально отведенных и оборудованных для этого мест на землях общего пользования населенных пунктов, а также на территориях частных домовладений, расположенных на территориях населенных пунктов (п. 55).</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новых правилах есть нюансы противопожарного режима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автоматических (</w:t>
      </w:r>
      <w:proofErr w:type="spellStart"/>
      <w:r>
        <w:rPr>
          <w:rFonts w:ascii="Times New Roman" w:eastAsia="Times New Roman" w:hAnsi="Times New Roman"/>
          <w:sz w:val="28"/>
          <w:szCs w:val="28"/>
          <w:lang w:eastAsia="ru-RU"/>
        </w:rPr>
        <w:t>безоператорных</w:t>
      </w:r>
      <w:proofErr w:type="spellEnd"/>
      <w:r>
        <w:rPr>
          <w:rFonts w:ascii="Times New Roman" w:eastAsia="Times New Roman" w:hAnsi="Times New Roman"/>
          <w:sz w:val="28"/>
          <w:szCs w:val="28"/>
          <w:lang w:eastAsia="ru-RU"/>
        </w:rPr>
        <w:t xml:space="preserve">) АЗС. Установлено, что на </w:t>
      </w:r>
      <w:proofErr w:type="gramStart"/>
      <w:r>
        <w:rPr>
          <w:rFonts w:ascii="Times New Roman" w:eastAsia="Times New Roman" w:hAnsi="Times New Roman"/>
          <w:sz w:val="28"/>
          <w:szCs w:val="28"/>
          <w:lang w:eastAsia="ru-RU"/>
        </w:rPr>
        <w:t>таких</w:t>
      </w:r>
      <w:proofErr w:type="gramEnd"/>
      <w:r>
        <w:rPr>
          <w:rFonts w:ascii="Times New Roman" w:eastAsia="Times New Roman" w:hAnsi="Times New Roman"/>
          <w:sz w:val="28"/>
          <w:szCs w:val="28"/>
          <w:lang w:eastAsia="ru-RU"/>
        </w:rPr>
        <w:t xml:space="preserve"> АЗС мероприятия, которые проводятся при возникновении пожароопасной ситуации или пожара, должны осуществляться в автоматическом режиме или дистанционно (п. 390).</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всех АЗС запрещается заправлять топливо в канистры и другую тару, в процессе наполнения которой может возникнуть искра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«г» п. 385).</w:t>
      </w:r>
    </w:p>
    <w:p w:rsidR="004978F4" w:rsidRDefault="004978F4" w:rsidP="004978F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4978F4" w:rsidRDefault="004978F4" w:rsidP="004978F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Прокуратура </w:t>
      </w:r>
      <w:proofErr w:type="spellStart"/>
      <w:r>
        <w:rPr>
          <w:rFonts w:ascii="Times New Roman" w:eastAsia="Times New Roman" w:hAnsi="Times New Roman"/>
          <w:sz w:val="28"/>
          <w:szCs w:val="28"/>
          <w:lang w:eastAsia="ru-RU"/>
        </w:rPr>
        <w:t>Нукутского</w:t>
      </w:r>
      <w:proofErr w:type="spellEnd"/>
      <w:r>
        <w:rPr>
          <w:rFonts w:ascii="Times New Roman" w:eastAsia="Times New Roman" w:hAnsi="Times New Roman"/>
          <w:sz w:val="28"/>
          <w:szCs w:val="28"/>
          <w:lang w:eastAsia="ru-RU"/>
        </w:rPr>
        <w:t xml:space="preserve"> района</w:t>
      </w:r>
    </w:p>
    <w:p w:rsidR="004978F4" w:rsidRDefault="004978F4" w:rsidP="004978F4">
      <w:pPr>
        <w:spacing w:after="0"/>
        <w:jc w:val="both"/>
        <w:rPr>
          <w:rFonts w:ascii="Times New Roman" w:hAnsi="Times New Roman"/>
          <w:sz w:val="28"/>
          <w:szCs w:val="28"/>
        </w:rPr>
      </w:pPr>
    </w:p>
    <w:p w:rsidR="004978F4" w:rsidRDefault="004978F4" w:rsidP="004978F4"/>
    <w:p w:rsidR="004978F4" w:rsidRDefault="004978F4" w:rsidP="004978F4"/>
    <w:p w:rsidR="004978F4" w:rsidRDefault="004978F4" w:rsidP="004978F4"/>
    <w:p w:rsidR="004978F4" w:rsidRDefault="004978F4" w:rsidP="004978F4"/>
    <w:p w:rsidR="004978F4" w:rsidRDefault="004978F4" w:rsidP="004978F4"/>
    <w:p w:rsidR="004978F4" w:rsidRDefault="004978F4" w:rsidP="004978F4"/>
    <w:p w:rsidR="004978F4" w:rsidRDefault="004978F4" w:rsidP="004978F4"/>
    <w:p w:rsidR="004978F4" w:rsidRDefault="004978F4" w:rsidP="004978F4"/>
    <w:p w:rsidR="004978F4" w:rsidRDefault="004978F4" w:rsidP="004978F4"/>
    <w:p w:rsidR="004978F4" w:rsidRDefault="004978F4" w:rsidP="004978F4">
      <w:pPr>
        <w:pStyle w:val="a3"/>
        <w:shd w:val="clear" w:color="auto" w:fill="FFFFFF"/>
        <w:spacing w:before="0" w:beforeAutospacing="0"/>
        <w:jc w:val="center"/>
        <w:rPr>
          <w:b/>
          <w:sz w:val="32"/>
          <w:szCs w:val="32"/>
        </w:rPr>
      </w:pPr>
      <w:r>
        <w:rPr>
          <w:b/>
          <w:sz w:val="32"/>
          <w:szCs w:val="32"/>
        </w:rPr>
        <w:lastRenderedPageBreak/>
        <w:t>Если Ваши данные о личности совпадают с данными должника</w:t>
      </w:r>
    </w:p>
    <w:p w:rsidR="004978F4" w:rsidRDefault="004978F4" w:rsidP="004978F4">
      <w:pPr>
        <w:pStyle w:val="a3"/>
        <w:shd w:val="clear" w:color="auto" w:fill="FFFFFF"/>
        <w:spacing w:before="0" w:beforeAutospacing="0" w:after="0" w:afterAutospacing="0"/>
        <w:ind w:firstLine="708"/>
        <w:jc w:val="both"/>
        <w:rPr>
          <w:sz w:val="28"/>
          <w:szCs w:val="28"/>
        </w:rPr>
      </w:pPr>
      <w:r>
        <w:rPr>
          <w:sz w:val="28"/>
          <w:szCs w:val="28"/>
        </w:rPr>
        <w:t>В случае</w:t>
      </w:r>
      <w:proofErr w:type="gramStart"/>
      <w:r>
        <w:rPr>
          <w:sz w:val="28"/>
          <w:szCs w:val="28"/>
        </w:rPr>
        <w:t>,</w:t>
      </w:r>
      <w:proofErr w:type="gramEnd"/>
      <w:r>
        <w:rPr>
          <w:sz w:val="28"/>
          <w:szCs w:val="28"/>
        </w:rPr>
        <w:t xml:space="preserve"> если Вы по каким-то причинам стали «двойником» должника, Вам необходимо сообщить об ошибочной идентификации в службу судебных приставов с предоставлением документов, позволяющих однозначно идентифицировать личность. Такими документами могут быть  ИНН, СНИЛС, паспорт. При поступлении подобного заявления от гражданина должны быть отменены все наложенные ранее аресты и ограничения на его имущество и права.</w:t>
      </w:r>
    </w:p>
    <w:p w:rsidR="004978F4" w:rsidRDefault="004978F4" w:rsidP="004978F4">
      <w:pPr>
        <w:pStyle w:val="a3"/>
        <w:shd w:val="clear" w:color="auto" w:fill="FFFFFF"/>
        <w:spacing w:before="0" w:beforeAutospacing="0" w:after="0" w:afterAutospacing="0"/>
        <w:ind w:firstLine="708"/>
        <w:jc w:val="both"/>
        <w:rPr>
          <w:sz w:val="28"/>
          <w:szCs w:val="28"/>
        </w:rPr>
      </w:pPr>
      <w:proofErr w:type="gramStart"/>
      <w:r>
        <w:rPr>
          <w:sz w:val="28"/>
          <w:szCs w:val="28"/>
        </w:rPr>
        <w:t>В соответствии со ст. 13 Федерального закона «Об исполнительном производстве» от 02.10.2007 № 229-ФЗ для идентификации должника применяются идентификационные признаки, а именно для граждан, это фамилия, имя, отчество, место жительства или место пребывания, а также - дата и место рождения, место работы,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w:t>
      </w:r>
      <w:proofErr w:type="gramEnd"/>
      <w:r>
        <w:rPr>
          <w:sz w:val="28"/>
          <w:szCs w:val="28"/>
        </w:rPr>
        <w:t xml:space="preserve"> водительского удостоверения, серия и номер свидетельства о регистрации транспортного средства), для должника, являющегося индивидуальным предпринимателем, также - идентификационный номер налогоплательщика, основной государственный регистрационный номер (если он известен).</w:t>
      </w:r>
    </w:p>
    <w:p w:rsidR="004978F4" w:rsidRDefault="004978F4" w:rsidP="004978F4">
      <w:pPr>
        <w:pStyle w:val="a3"/>
        <w:shd w:val="clear" w:color="auto" w:fill="FFFFFF"/>
        <w:spacing w:before="0" w:beforeAutospacing="0" w:after="0" w:afterAutospacing="0"/>
        <w:ind w:firstLine="708"/>
        <w:jc w:val="both"/>
        <w:rPr>
          <w:sz w:val="28"/>
          <w:szCs w:val="28"/>
        </w:rPr>
      </w:pPr>
      <w:r>
        <w:rPr>
          <w:sz w:val="28"/>
          <w:szCs w:val="28"/>
        </w:rPr>
        <w:t>В случае списания денежных средств со счетов в банках, а также удержаний денежных средств из заработной платы или иных доходов гражданина, ошибочно идентифицированного как должника, принимаются меры к возврату денежных средств, находящихся на депозитном счете структурного подразделения.</w:t>
      </w:r>
    </w:p>
    <w:p w:rsidR="004978F4" w:rsidRDefault="004978F4" w:rsidP="004978F4">
      <w:pPr>
        <w:pStyle w:val="a3"/>
        <w:shd w:val="clear" w:color="auto" w:fill="FFFFFF"/>
        <w:spacing w:before="0" w:beforeAutospacing="0" w:after="0" w:afterAutospacing="0"/>
        <w:ind w:firstLine="708"/>
        <w:jc w:val="both"/>
        <w:rPr>
          <w:sz w:val="28"/>
          <w:szCs w:val="28"/>
        </w:rPr>
      </w:pPr>
      <w:r>
        <w:rPr>
          <w:sz w:val="28"/>
          <w:szCs w:val="28"/>
        </w:rPr>
        <w:t>Кроме этого, при поступлении обращения «двойника»  должностные лица территориальных органов ФССП России обязаны принять меры к первичному учету в структурном подразделении информации о наличии гражданина, имеющего тождественные анкетные данные («двойника») с должником по исполнительному производству.</w:t>
      </w:r>
    </w:p>
    <w:p w:rsidR="004978F4" w:rsidRDefault="004978F4" w:rsidP="004978F4">
      <w:pPr>
        <w:pStyle w:val="a3"/>
        <w:shd w:val="clear" w:color="auto" w:fill="FFFFFF"/>
        <w:spacing w:before="0" w:beforeAutospacing="0" w:after="0" w:afterAutospacing="0"/>
        <w:ind w:firstLine="708"/>
        <w:jc w:val="both"/>
        <w:rPr>
          <w:sz w:val="28"/>
          <w:szCs w:val="28"/>
        </w:rPr>
      </w:pPr>
      <w:r>
        <w:rPr>
          <w:sz w:val="28"/>
          <w:szCs w:val="28"/>
        </w:rPr>
        <w:t>Наложение взыскания на денежные средства, принадлежащие не должнику в рамках исполнительного производства, а иному лицу, не соответствует требованиям действующего законодательства и нарушает права и законные интересы такого лица.</w:t>
      </w:r>
    </w:p>
    <w:p w:rsidR="004978F4" w:rsidRDefault="004978F4" w:rsidP="004978F4">
      <w:pPr>
        <w:pStyle w:val="a3"/>
        <w:shd w:val="clear" w:color="auto" w:fill="FFFFFF"/>
        <w:spacing w:before="0" w:beforeAutospacing="0" w:after="0" w:afterAutospacing="0"/>
        <w:ind w:firstLine="708"/>
        <w:jc w:val="both"/>
        <w:rPr>
          <w:sz w:val="28"/>
          <w:szCs w:val="28"/>
        </w:rPr>
      </w:pPr>
    </w:p>
    <w:p w:rsidR="004978F4" w:rsidRDefault="004978F4" w:rsidP="004978F4">
      <w:pPr>
        <w:pStyle w:val="a3"/>
        <w:shd w:val="clear" w:color="auto" w:fill="FFFFFF"/>
        <w:spacing w:before="0" w:beforeAutospacing="0" w:after="0" w:afterAutospacing="0"/>
        <w:ind w:firstLine="708"/>
        <w:jc w:val="both"/>
        <w:rPr>
          <w:sz w:val="28"/>
          <w:szCs w:val="28"/>
        </w:rPr>
      </w:pPr>
      <w:r>
        <w:rPr>
          <w:sz w:val="28"/>
          <w:szCs w:val="28"/>
        </w:rPr>
        <w:t>О бездействии должностных лиц территориальных органов ФССП России Вы можете сообщить в территориальную прокуратуру по месту нахождения отдела ФССП России. Кроме того, обжалование действий судебных приставов возможно путем подачи соответствующего заявления в районный суд по месту нахождения территориального отдела ФССП России.</w:t>
      </w:r>
    </w:p>
    <w:p w:rsidR="004978F4" w:rsidRDefault="004978F4" w:rsidP="004978F4">
      <w:pPr>
        <w:pStyle w:val="a3"/>
        <w:shd w:val="clear" w:color="auto" w:fill="FFFFFF"/>
        <w:spacing w:before="0" w:beforeAutospacing="0" w:after="0" w:afterAutospacing="0"/>
        <w:jc w:val="both"/>
        <w:rPr>
          <w:sz w:val="28"/>
          <w:szCs w:val="28"/>
        </w:rPr>
      </w:pPr>
      <w:r>
        <w:rPr>
          <w:sz w:val="28"/>
          <w:szCs w:val="28"/>
        </w:rPr>
        <w:t xml:space="preserve">                                                            </w:t>
      </w:r>
    </w:p>
    <w:p w:rsidR="004978F4" w:rsidRDefault="004978F4" w:rsidP="004978F4">
      <w:pPr>
        <w:pStyle w:val="a3"/>
        <w:shd w:val="clear" w:color="auto" w:fill="FFFFFF"/>
        <w:spacing w:before="0" w:beforeAutospacing="0" w:after="0" w:afterAutospacing="0"/>
        <w:jc w:val="both"/>
        <w:rPr>
          <w:sz w:val="28"/>
          <w:szCs w:val="28"/>
        </w:rPr>
      </w:pPr>
      <w:r>
        <w:rPr>
          <w:sz w:val="28"/>
          <w:szCs w:val="28"/>
        </w:rPr>
        <w:t xml:space="preserve">                                                                          Прокуратура </w:t>
      </w:r>
      <w:proofErr w:type="spellStart"/>
      <w:r>
        <w:rPr>
          <w:sz w:val="28"/>
          <w:szCs w:val="28"/>
        </w:rPr>
        <w:t>Нукутского</w:t>
      </w:r>
      <w:proofErr w:type="spellEnd"/>
      <w:r>
        <w:rPr>
          <w:sz w:val="28"/>
          <w:szCs w:val="28"/>
        </w:rPr>
        <w:t xml:space="preserve"> района</w:t>
      </w:r>
    </w:p>
    <w:p w:rsidR="004978F4" w:rsidRDefault="004978F4" w:rsidP="004978F4"/>
    <w:p w:rsidR="004978F4" w:rsidRDefault="004978F4" w:rsidP="004978F4">
      <w:pPr>
        <w:shd w:val="clear" w:color="auto" w:fill="FFFFFF"/>
        <w:spacing w:after="0" w:line="240" w:lineRule="auto"/>
        <w:jc w:val="center"/>
        <w:rPr>
          <w:rFonts w:ascii="Times New Roman" w:eastAsia="Times New Roman" w:hAnsi="Times New Roman"/>
          <w:b/>
          <w:bCs/>
          <w:color w:val="333333"/>
          <w:sz w:val="32"/>
          <w:szCs w:val="32"/>
          <w:lang w:eastAsia="ru-RU"/>
        </w:rPr>
      </w:pPr>
      <w:r>
        <w:rPr>
          <w:rFonts w:ascii="Times New Roman" w:eastAsia="Times New Roman" w:hAnsi="Times New Roman"/>
          <w:b/>
          <w:bCs/>
          <w:color w:val="333333"/>
          <w:sz w:val="32"/>
          <w:szCs w:val="32"/>
          <w:lang w:eastAsia="ru-RU"/>
        </w:rPr>
        <w:lastRenderedPageBreak/>
        <w:t xml:space="preserve">Ответственность за непринятие мер по уничтожению дикорастущих растений, содержащих наркотические средства или психотропные вещества либо их </w:t>
      </w:r>
      <w:proofErr w:type="spellStart"/>
      <w:r>
        <w:rPr>
          <w:rFonts w:ascii="Times New Roman" w:eastAsia="Times New Roman" w:hAnsi="Times New Roman"/>
          <w:b/>
          <w:bCs/>
          <w:color w:val="333333"/>
          <w:sz w:val="32"/>
          <w:szCs w:val="32"/>
          <w:lang w:eastAsia="ru-RU"/>
        </w:rPr>
        <w:t>прекурсоры</w:t>
      </w:r>
      <w:proofErr w:type="spellEnd"/>
    </w:p>
    <w:p w:rsidR="004978F4" w:rsidRDefault="004978F4" w:rsidP="004978F4">
      <w:pPr>
        <w:shd w:val="clear" w:color="auto" w:fill="FFFFFF"/>
        <w:spacing w:after="0" w:line="240" w:lineRule="auto"/>
        <w:jc w:val="center"/>
        <w:rPr>
          <w:rFonts w:ascii="Times New Roman" w:eastAsia="Times New Roman" w:hAnsi="Times New Roman"/>
          <w:b/>
          <w:bCs/>
          <w:color w:val="333333"/>
          <w:sz w:val="32"/>
          <w:szCs w:val="32"/>
          <w:lang w:eastAsia="ru-RU"/>
        </w:rPr>
      </w:pP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целях исключения возможности незаконного оборота наркотических средств, психотропных веществ и их </w:t>
      </w:r>
      <w:proofErr w:type="spellStart"/>
      <w:r>
        <w:rPr>
          <w:rFonts w:ascii="Times New Roman" w:eastAsia="Times New Roman" w:hAnsi="Times New Roman"/>
          <w:sz w:val="28"/>
          <w:szCs w:val="28"/>
          <w:lang w:eastAsia="ru-RU"/>
        </w:rPr>
        <w:t>прекурсоров</w:t>
      </w:r>
      <w:proofErr w:type="spellEnd"/>
      <w:r>
        <w:rPr>
          <w:rFonts w:ascii="Times New Roman" w:eastAsia="Times New Roman" w:hAnsi="Times New Roman"/>
          <w:sz w:val="28"/>
          <w:szCs w:val="28"/>
          <w:lang w:eastAsia="ru-RU"/>
        </w:rPr>
        <w:t xml:space="preserve">  на основании части 3 статьи 29 Федерального закона от 08.01.1998 № 3-ФЗ «О наркотических средствах и психотропных веществах» на юридических лиц, в том числе государственные унитарные предприятия и государственные учреждения, и физических лиц, являющиеся собственниками или пользователями земельных участков, на которых произрастают либо незаконно культивируются </w:t>
      </w:r>
      <w:proofErr w:type="spellStart"/>
      <w:r>
        <w:rPr>
          <w:rFonts w:ascii="Times New Roman" w:eastAsia="Times New Roman" w:hAnsi="Times New Roman"/>
          <w:sz w:val="28"/>
          <w:szCs w:val="28"/>
          <w:lang w:eastAsia="ru-RU"/>
        </w:rPr>
        <w:t>наркосодержащие</w:t>
      </w:r>
      <w:proofErr w:type="spellEnd"/>
      <w:r>
        <w:rPr>
          <w:rFonts w:ascii="Times New Roman" w:eastAsia="Times New Roman" w:hAnsi="Times New Roman"/>
          <w:sz w:val="28"/>
          <w:szCs w:val="28"/>
          <w:lang w:eastAsia="ru-RU"/>
        </w:rPr>
        <w:t xml:space="preserve"> растения, возложена</w:t>
      </w:r>
      <w:proofErr w:type="gramEnd"/>
      <w:r>
        <w:rPr>
          <w:rFonts w:ascii="Times New Roman" w:eastAsia="Times New Roman" w:hAnsi="Times New Roman"/>
          <w:sz w:val="28"/>
          <w:szCs w:val="28"/>
          <w:lang w:eastAsia="ru-RU"/>
        </w:rPr>
        <w:t xml:space="preserve"> обязанность по их уничтожению.</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основании </w:t>
      </w:r>
      <w:proofErr w:type="spellStart"/>
      <w:r>
        <w:rPr>
          <w:rFonts w:ascii="Times New Roman" w:eastAsia="Times New Roman" w:hAnsi="Times New Roman"/>
          <w:sz w:val="28"/>
          <w:szCs w:val="28"/>
          <w:lang w:eastAsia="ru-RU"/>
        </w:rPr>
        <w:t>п.п</w:t>
      </w:r>
      <w:proofErr w:type="spellEnd"/>
      <w:r>
        <w:rPr>
          <w:rFonts w:ascii="Times New Roman" w:eastAsia="Times New Roman" w:hAnsi="Times New Roman"/>
          <w:sz w:val="28"/>
          <w:szCs w:val="28"/>
          <w:lang w:eastAsia="ru-RU"/>
        </w:rPr>
        <w:t xml:space="preserve">. 3 - 8 Положения об уничтожении </w:t>
      </w:r>
      <w:proofErr w:type="spellStart"/>
      <w:r>
        <w:rPr>
          <w:rFonts w:ascii="Times New Roman" w:eastAsia="Times New Roman" w:hAnsi="Times New Roman"/>
          <w:sz w:val="28"/>
          <w:szCs w:val="28"/>
          <w:lang w:eastAsia="ru-RU"/>
        </w:rPr>
        <w:t>наркосодержащих</w:t>
      </w:r>
      <w:proofErr w:type="spellEnd"/>
      <w:r>
        <w:rPr>
          <w:rFonts w:ascii="Times New Roman" w:eastAsia="Times New Roman" w:hAnsi="Times New Roman"/>
          <w:sz w:val="28"/>
          <w:szCs w:val="28"/>
          <w:lang w:eastAsia="ru-RU"/>
        </w:rPr>
        <w:t xml:space="preserve"> растений в случае неисполнения юридическими лицами и физическими лицами обязанности по уничтожению </w:t>
      </w:r>
      <w:proofErr w:type="spellStart"/>
      <w:r>
        <w:rPr>
          <w:rFonts w:ascii="Times New Roman" w:eastAsia="Times New Roman" w:hAnsi="Times New Roman"/>
          <w:sz w:val="28"/>
          <w:szCs w:val="28"/>
          <w:lang w:eastAsia="ru-RU"/>
        </w:rPr>
        <w:t>наркосодержащих</w:t>
      </w:r>
      <w:proofErr w:type="spellEnd"/>
      <w:r>
        <w:rPr>
          <w:rFonts w:ascii="Times New Roman" w:eastAsia="Times New Roman" w:hAnsi="Times New Roman"/>
          <w:sz w:val="28"/>
          <w:szCs w:val="28"/>
          <w:lang w:eastAsia="ru-RU"/>
        </w:rPr>
        <w:t xml:space="preserve"> растений должностные лица вышеуказанных уполномоченных органов выносят предписание об уничтожении </w:t>
      </w:r>
      <w:proofErr w:type="spellStart"/>
      <w:r>
        <w:rPr>
          <w:rFonts w:ascii="Times New Roman" w:eastAsia="Times New Roman" w:hAnsi="Times New Roman"/>
          <w:sz w:val="28"/>
          <w:szCs w:val="28"/>
          <w:lang w:eastAsia="ru-RU"/>
        </w:rPr>
        <w:t>наркосодержащих</w:t>
      </w:r>
      <w:proofErr w:type="spellEnd"/>
      <w:r>
        <w:rPr>
          <w:rFonts w:ascii="Times New Roman" w:eastAsia="Times New Roman" w:hAnsi="Times New Roman"/>
          <w:sz w:val="28"/>
          <w:szCs w:val="28"/>
          <w:lang w:eastAsia="ru-RU"/>
        </w:rPr>
        <w:t xml:space="preserve"> растений либо остатков их посевов в установленный срок. В течение трех дней со дня уничтожения соответствующий исполнитель предписания обязан письменно сообщить об этом в уполномоченный орган.</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не исполнения юридическим или физическим лицом предписания уполномоченного органа, </w:t>
      </w:r>
      <w:proofErr w:type="gramStart"/>
      <w:r>
        <w:rPr>
          <w:rFonts w:ascii="Times New Roman" w:eastAsia="Times New Roman" w:hAnsi="Times New Roman"/>
          <w:sz w:val="28"/>
          <w:szCs w:val="28"/>
          <w:lang w:eastAsia="ru-RU"/>
        </w:rPr>
        <w:t>последний</w:t>
      </w:r>
      <w:proofErr w:type="gramEnd"/>
      <w:r>
        <w:rPr>
          <w:rFonts w:ascii="Times New Roman" w:eastAsia="Times New Roman" w:hAnsi="Times New Roman"/>
          <w:sz w:val="28"/>
          <w:szCs w:val="28"/>
          <w:lang w:eastAsia="ru-RU"/>
        </w:rPr>
        <w:t xml:space="preserve"> создает комиссию для принудительного уничтожения </w:t>
      </w:r>
      <w:proofErr w:type="spellStart"/>
      <w:r>
        <w:rPr>
          <w:rFonts w:ascii="Times New Roman" w:eastAsia="Times New Roman" w:hAnsi="Times New Roman"/>
          <w:sz w:val="28"/>
          <w:szCs w:val="28"/>
          <w:lang w:eastAsia="ru-RU"/>
        </w:rPr>
        <w:t>наркосодержащих</w:t>
      </w:r>
      <w:proofErr w:type="spellEnd"/>
      <w:r>
        <w:rPr>
          <w:rFonts w:ascii="Times New Roman" w:eastAsia="Times New Roman" w:hAnsi="Times New Roman"/>
          <w:sz w:val="28"/>
          <w:szCs w:val="28"/>
          <w:lang w:eastAsia="ru-RU"/>
        </w:rPr>
        <w:t xml:space="preserve"> растений. Возмещение расходов на такое уничтожение осуществляется за счет средств юридического лица или физического лица, в том числе индивидуального предпринимателя, в отношении которого было вынесено предписание.</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Одновременно </w:t>
      </w:r>
      <w:proofErr w:type="gramStart"/>
      <w:r>
        <w:rPr>
          <w:rFonts w:ascii="Times New Roman" w:eastAsia="Times New Roman" w:hAnsi="Times New Roman"/>
          <w:sz w:val="28"/>
          <w:szCs w:val="28"/>
          <w:lang w:eastAsia="ru-RU"/>
        </w:rPr>
        <w:t>лицо, не исполнившее предписание привлекается</w:t>
      </w:r>
      <w:proofErr w:type="gramEnd"/>
      <w:r>
        <w:rPr>
          <w:rFonts w:ascii="Times New Roman" w:eastAsia="Times New Roman" w:hAnsi="Times New Roman"/>
          <w:sz w:val="28"/>
          <w:szCs w:val="28"/>
          <w:lang w:eastAsia="ru-RU"/>
        </w:rPr>
        <w:t xml:space="preserve"> к административной ответственности по ст. 10.5 Кодекса РФ об административных правонарушениях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Pr>
          <w:rFonts w:ascii="Times New Roman" w:eastAsia="Times New Roman" w:hAnsi="Times New Roman"/>
          <w:sz w:val="28"/>
          <w:szCs w:val="28"/>
          <w:lang w:eastAsia="ru-RU"/>
        </w:rPr>
        <w:t>прекурсоры</w:t>
      </w:r>
      <w:proofErr w:type="spellEnd"/>
      <w:r>
        <w:rPr>
          <w:rFonts w:ascii="Times New Roman" w:eastAsia="Times New Roman" w:hAnsi="Times New Roman"/>
          <w:sz w:val="28"/>
          <w:szCs w:val="28"/>
          <w:lang w:eastAsia="ru-RU"/>
        </w:rPr>
        <w:t>, после получения официального предписания уполномоченного органа», что влечет наложение административного штрафа:</w:t>
      </w:r>
    </w:p>
    <w:p w:rsidR="004978F4" w:rsidRDefault="004978F4" w:rsidP="004978F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граждан в размере от одной тысячи пятисот до двух тысяч рублей; </w:t>
      </w:r>
    </w:p>
    <w:p w:rsidR="004978F4" w:rsidRDefault="004978F4" w:rsidP="004978F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должностных лиц - от трех тысяч до четырех тысяч рублей; </w:t>
      </w:r>
    </w:p>
    <w:p w:rsidR="004978F4" w:rsidRDefault="004978F4" w:rsidP="004978F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юридических лиц - от тридцати тысяч до сорока тысяч рублей.</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Составлять и рассматривать протоколы об административных правонарушениях по ст. 10.5 КоАП РФ уполномочены сотрудники полиции.</w:t>
      </w:r>
    </w:p>
    <w:p w:rsidR="004978F4" w:rsidRDefault="004978F4" w:rsidP="004978F4">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случае выявления правоохранительным органом факта умышленного посева и выращивания </w:t>
      </w:r>
      <w:proofErr w:type="spellStart"/>
      <w:r>
        <w:rPr>
          <w:rFonts w:ascii="Times New Roman" w:eastAsia="Times New Roman" w:hAnsi="Times New Roman"/>
          <w:sz w:val="28"/>
          <w:szCs w:val="28"/>
          <w:lang w:eastAsia="ru-RU"/>
        </w:rPr>
        <w:t>наркосодержащих</w:t>
      </w:r>
      <w:proofErr w:type="spellEnd"/>
      <w:r>
        <w:rPr>
          <w:rFonts w:ascii="Times New Roman" w:eastAsia="Times New Roman" w:hAnsi="Times New Roman"/>
          <w:sz w:val="28"/>
          <w:szCs w:val="28"/>
          <w:lang w:eastAsia="ru-RU"/>
        </w:rPr>
        <w:t xml:space="preserve"> растений физическое лицо может быть привлечено к уголовной ответственности по ч. 1 ст. 231 Уголовного кодекса РФ «Незаконное культивирование в крупном размере растений, содержащих наркотические средства или психотропные вещества либо их </w:t>
      </w:r>
      <w:proofErr w:type="spellStart"/>
      <w:r>
        <w:rPr>
          <w:rFonts w:ascii="Times New Roman" w:eastAsia="Times New Roman" w:hAnsi="Times New Roman"/>
          <w:sz w:val="28"/>
          <w:szCs w:val="28"/>
          <w:lang w:eastAsia="ru-RU"/>
        </w:rPr>
        <w:lastRenderedPageBreak/>
        <w:t>прекурсоры</w:t>
      </w:r>
      <w:proofErr w:type="spellEnd"/>
      <w:r>
        <w:rPr>
          <w:rFonts w:ascii="Times New Roman" w:eastAsia="Times New Roman" w:hAnsi="Times New Roman"/>
          <w:sz w:val="28"/>
          <w:szCs w:val="28"/>
          <w:lang w:eastAsia="ru-RU"/>
        </w:rPr>
        <w:t>», за совершение которого предусмотрено наказание в виде штрафа в размере до трехсот тысяч рублей или в размере</w:t>
      </w:r>
      <w:proofErr w:type="gramEnd"/>
      <w:r>
        <w:rPr>
          <w:rFonts w:ascii="Times New Roman" w:eastAsia="Times New Roman" w:hAnsi="Times New Roman"/>
          <w:sz w:val="28"/>
          <w:szCs w:val="28"/>
          <w:lang w:eastAsia="ru-RU"/>
        </w:rPr>
        <w:t xml:space="preserve"> заработной платы или иного дохода осужденного за период до двух лет, либо обязательных работ на срок до четырехсот восьмидесяти часов, либо ограничения свободы на срок до двух лет, либо лишением свободы на срок до двух лет.</w:t>
      </w:r>
    </w:p>
    <w:p w:rsidR="004978F4" w:rsidRDefault="004978F4" w:rsidP="004978F4">
      <w:pPr>
        <w:spacing w:after="0"/>
        <w:jc w:val="both"/>
        <w:rPr>
          <w:rFonts w:ascii="Times New Roman" w:hAnsi="Times New Roman"/>
          <w:sz w:val="28"/>
          <w:szCs w:val="28"/>
        </w:rPr>
      </w:pPr>
      <w:r>
        <w:rPr>
          <w:rFonts w:ascii="Times New Roman" w:hAnsi="Times New Roman"/>
          <w:sz w:val="28"/>
          <w:szCs w:val="28"/>
        </w:rPr>
        <w:t xml:space="preserve"> </w:t>
      </w:r>
    </w:p>
    <w:p w:rsidR="004978F4" w:rsidRDefault="004978F4" w:rsidP="004978F4">
      <w:pPr>
        <w:spacing w:after="0"/>
        <w:jc w:val="both"/>
        <w:rPr>
          <w:rFonts w:ascii="Times New Roman" w:hAnsi="Times New Roman"/>
          <w:sz w:val="28"/>
          <w:szCs w:val="28"/>
        </w:rPr>
      </w:pPr>
      <w:r>
        <w:rPr>
          <w:rFonts w:ascii="Times New Roman" w:hAnsi="Times New Roman"/>
          <w:sz w:val="28"/>
          <w:szCs w:val="28"/>
        </w:rPr>
        <w:t xml:space="preserve">                                                                         Прокуратура </w:t>
      </w:r>
      <w:proofErr w:type="spellStart"/>
      <w:r>
        <w:rPr>
          <w:rFonts w:ascii="Times New Roman" w:hAnsi="Times New Roman"/>
          <w:sz w:val="28"/>
          <w:szCs w:val="28"/>
        </w:rPr>
        <w:t>Нукутского</w:t>
      </w:r>
      <w:proofErr w:type="spellEnd"/>
      <w:r>
        <w:rPr>
          <w:rFonts w:ascii="Times New Roman" w:hAnsi="Times New Roman"/>
          <w:sz w:val="28"/>
          <w:szCs w:val="28"/>
        </w:rPr>
        <w:t xml:space="preserve"> района</w:t>
      </w:r>
    </w:p>
    <w:p w:rsidR="004978F4" w:rsidRDefault="004978F4" w:rsidP="004978F4">
      <w:pPr>
        <w:rPr>
          <w:lang w:val="en-US"/>
        </w:rPr>
      </w:pPr>
    </w:p>
    <w:p w:rsidR="004978F4" w:rsidRDefault="004978F4" w:rsidP="004978F4">
      <w:pPr>
        <w:jc w:val="center"/>
      </w:pPr>
    </w:p>
    <w:p w:rsidR="004978F4" w:rsidRDefault="004978F4" w:rsidP="004978F4">
      <w:pPr>
        <w:jc w:val="center"/>
      </w:pPr>
    </w:p>
    <w:p w:rsidR="004978F4" w:rsidRDefault="004978F4" w:rsidP="004978F4">
      <w:pPr>
        <w:jc w:val="center"/>
      </w:pPr>
    </w:p>
    <w:p w:rsidR="004978F4" w:rsidRDefault="004978F4" w:rsidP="004978F4">
      <w:pPr>
        <w:jc w:val="center"/>
      </w:pPr>
    </w:p>
    <w:p w:rsidR="004978F4" w:rsidRDefault="004978F4" w:rsidP="004978F4">
      <w:pPr>
        <w:jc w:val="center"/>
      </w:pPr>
    </w:p>
    <w:p w:rsidR="004978F4" w:rsidRDefault="004978F4" w:rsidP="004978F4">
      <w:pPr>
        <w:jc w:val="center"/>
      </w:pPr>
    </w:p>
    <w:p w:rsidR="004978F4" w:rsidRDefault="004978F4" w:rsidP="004978F4">
      <w:pPr>
        <w:jc w:val="center"/>
      </w:pPr>
    </w:p>
    <w:p w:rsidR="00D17B2B" w:rsidRDefault="00D17B2B"/>
    <w:sectPr w:rsidR="00D17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0"/>
    <w:rsid w:val="001C1090"/>
    <w:rsid w:val="004978F4"/>
    <w:rsid w:val="00C72319"/>
    <w:rsid w:val="00D1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8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8F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8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8F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3603</Words>
  <Characters>20540</Characters>
  <Application>Microsoft Office Word</Application>
  <DocSecurity>0</DocSecurity>
  <Lines>171</Lines>
  <Paragraphs>48</Paragraphs>
  <ScaleCrop>false</ScaleCrop>
  <Company>SPecialiST RePack</Company>
  <LinksUpToDate>false</LinksUpToDate>
  <CharactersWithSpaces>24095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3</cp:revision>
  <dcterms:created xsi:type="dcterms:W3CDTF">2020-12-23T08:35:00Z</dcterms:created>
  <dcterms:modified xsi:type="dcterms:W3CDTF">2020-12-23T08:41:00Z</dcterms:modified>
</cp:coreProperties>
</file>