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4020" w:val="left"/>
        </w:tabs>
        <w:ind/>
        <w:jc w:val="center"/>
        <w:rPr>
          <w:b w:val="1"/>
          <w:sz w:val="28"/>
        </w:rPr>
      </w:pPr>
    </w:p>
    <w:p w14:paraId="02000000">
      <w:pPr>
        <w:tabs>
          <w:tab w:leader="none" w:pos="4020" w:val="left"/>
        </w:tabs>
        <w:ind/>
        <w:jc w:val="center"/>
        <w:rPr>
          <w:b w:val="1"/>
          <w:sz w:val="28"/>
        </w:rPr>
      </w:pPr>
    </w:p>
    <w:p w14:paraId="03000000">
      <w:pPr>
        <w:tabs>
          <w:tab w:leader="none" w:pos="402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ИРКУТСКАЯ ОБЛАСТЬ</w:t>
      </w:r>
    </w:p>
    <w:p w14:paraId="04000000">
      <w:pPr>
        <w:tabs>
          <w:tab w:leader="none" w:pos="402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НУКУТСКИЙ РАЙОН</w:t>
      </w:r>
    </w:p>
    <w:p w14:paraId="05000000">
      <w:pPr>
        <w:tabs>
          <w:tab w:leader="none" w:pos="402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 «ПЕРВОМАЙСКОЕ»</w:t>
      </w:r>
    </w:p>
    <w:p w14:paraId="06000000">
      <w:pPr>
        <w:tabs>
          <w:tab w:leader="none" w:pos="402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МУНИЦИПАЛЬНОГО ОБРАЗОВАНИЯ «ПЕРВОМАЙСКОЕ»</w:t>
      </w:r>
    </w:p>
    <w:p w14:paraId="07000000">
      <w:pPr>
        <w:tabs>
          <w:tab w:leader="none" w:pos="4020" w:val="left"/>
        </w:tabs>
        <w:ind/>
        <w:jc w:val="center"/>
        <w:rPr>
          <w:b w:val="1"/>
          <w:sz w:val="28"/>
        </w:rPr>
      </w:pPr>
    </w:p>
    <w:p w14:paraId="08000000">
      <w:pPr>
        <w:tabs>
          <w:tab w:leader="none" w:pos="402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tabs>
          <w:tab w:leader="none" w:pos="4020" w:val="left"/>
        </w:tabs>
        <w:ind w:firstLine="567"/>
        <w:jc w:val="center"/>
        <w:rPr>
          <w:b w:val="1"/>
        </w:rPr>
      </w:pPr>
    </w:p>
    <w:p w14:paraId="0A000000">
      <w:pPr>
        <w:tabs>
          <w:tab w:leader="none" w:pos="4020" w:val="left"/>
        </w:tabs>
        <w:ind w:firstLine="567"/>
        <w:jc w:val="center"/>
      </w:pPr>
    </w:p>
    <w:p w14:paraId="0B000000">
      <w:pPr>
        <w:tabs>
          <w:tab w:leader="none" w:pos="4020" w:val="left"/>
        </w:tabs>
        <w:ind w:firstLine="567"/>
        <w:jc w:val="both"/>
      </w:pPr>
      <w:r>
        <w:t xml:space="preserve">«08» августа 2023 года  </w:t>
      </w:r>
      <w:r>
        <w:t xml:space="preserve">                  </w:t>
      </w:r>
      <w:r>
        <w:t>№ 29</w:t>
      </w:r>
      <w:r>
        <w:t xml:space="preserve">                               </w:t>
      </w:r>
      <w:r>
        <w:t>с</w:t>
      </w:r>
      <w:r>
        <w:t>.П</w:t>
      </w:r>
      <w:r>
        <w:t>ервомайское</w:t>
      </w:r>
    </w:p>
    <w:p w14:paraId="0C000000">
      <w:pPr>
        <w:tabs>
          <w:tab w:leader="none" w:pos="4020" w:val="left"/>
        </w:tabs>
        <w:ind w:firstLine="567"/>
        <w:jc w:val="both"/>
      </w:pPr>
    </w:p>
    <w:p w14:paraId="0D000000">
      <w:pPr>
        <w:tabs>
          <w:tab w:leader="none" w:pos="4020" w:val="left"/>
        </w:tabs>
        <w:ind w:firstLine="567"/>
      </w:pPr>
    </w:p>
    <w:p w14:paraId="0E000000">
      <w:pPr>
        <w:tabs>
          <w:tab w:leader="none" w:pos="0" w:val="left"/>
        </w:tabs>
        <w:ind/>
        <w:jc w:val="center"/>
        <w:rPr>
          <w:b w:val="1"/>
        </w:rPr>
      </w:pPr>
      <w:r>
        <w:rPr>
          <w:b w:val="1"/>
        </w:rPr>
        <w:t>Об утверждении  муниципальной программы «Повышение безопасности дорожного движения</w:t>
      </w:r>
      <w:r>
        <w:rPr>
          <w:b w:val="1"/>
        </w:rPr>
        <w:t xml:space="preserve"> </w:t>
      </w:r>
      <w:r>
        <w:rPr>
          <w:b w:val="1"/>
        </w:rPr>
        <w:t>в муниципальном образовании «Первомайское» на 2023-2027 годы»</w:t>
      </w:r>
    </w:p>
    <w:p w14:paraId="0F000000">
      <w:pPr>
        <w:tabs>
          <w:tab w:leader="none" w:pos="4020" w:val="left"/>
        </w:tabs>
        <w:ind w:firstLine="567"/>
        <w:jc w:val="both"/>
      </w:pPr>
    </w:p>
    <w:p w14:paraId="10000000">
      <w:pPr>
        <w:tabs>
          <w:tab w:leader="none" w:pos="4020" w:val="left"/>
        </w:tabs>
        <w:ind w:firstLine="567"/>
        <w:jc w:val="both"/>
      </w:pPr>
      <w:r>
        <w:t xml:space="preserve">Руководствуясь </w:t>
      </w:r>
      <w:r>
        <w:rPr>
          <w:rStyle w:val="Style_1_ch"/>
          <w:color w:val="000000"/>
          <w:u w:val="none"/>
        </w:rPr>
        <w:fldChar w:fldCharType="begin"/>
      </w:r>
      <w:r>
        <w:rPr>
          <w:rStyle w:val="Style_1_ch"/>
          <w:color w:val="000000"/>
          <w:u w:val="none"/>
        </w:rPr>
        <w:instrText>HYPERLINK "http://municipal.garant.ru/document/redirect/12112604/179"</w:instrText>
      </w:r>
      <w:r>
        <w:rPr>
          <w:rStyle w:val="Style_1_ch"/>
          <w:color w:val="000000"/>
          <w:u w:val="none"/>
        </w:rPr>
        <w:fldChar w:fldCharType="separate"/>
      </w:r>
      <w:r>
        <w:rPr>
          <w:rStyle w:val="Style_1_ch"/>
          <w:color w:val="000000"/>
          <w:u w:val="none"/>
        </w:rPr>
        <w:t>ст. 179</w:t>
      </w:r>
      <w:r>
        <w:rPr>
          <w:rStyle w:val="Style_1_ch"/>
          <w:color w:val="000000"/>
          <w:u w:val="none"/>
        </w:rPr>
        <w:fldChar w:fldCharType="end"/>
      </w:r>
      <w:r>
        <w:t xml:space="preserve"> Бюджетного кодекса Российской Федерации, Федеральным законом от 6 октября 2003 года N 131-ФЗ "Об общих принципах организации местного самоуправления в Российской Федерации", Уставом муниципального образования «Первомайское», постановлением администрации муниципального образования «Первомайское</w:t>
      </w:r>
      <w:r>
        <w:t>»о</w:t>
      </w:r>
      <w:r>
        <w:t xml:space="preserve">т 27.03. 2023 года N 12«О порядке разработки, реализации и оценки эффективности муниципальных программ МО «Первомайское», решением Думы муниципального образования «Первомайское»от 29 декабря 2022 года N 23 "О бюджете муниципального образования «Первомайское» на 2023 год и на плановый период 2024 и 2025 годов" (с изменениями от _______2023года №___), администрация </w:t>
      </w:r>
    </w:p>
    <w:p w14:paraId="11000000">
      <w:pPr>
        <w:tabs>
          <w:tab w:leader="none" w:pos="4020" w:val="left"/>
        </w:tabs>
        <w:ind/>
        <w:jc w:val="both"/>
      </w:pPr>
    </w:p>
    <w:p w14:paraId="12000000">
      <w:pPr>
        <w:tabs>
          <w:tab w:leader="none" w:pos="4020" w:val="left"/>
        </w:tabs>
        <w:ind/>
        <w:jc w:val="center"/>
        <w:rPr>
          <w:b w:val="1"/>
        </w:rPr>
      </w:pPr>
      <w:r>
        <w:rPr>
          <w:b w:val="1"/>
        </w:rPr>
        <w:t>ПОСТАНОВЛЯЕТ:</w:t>
      </w:r>
    </w:p>
    <w:p w14:paraId="13000000">
      <w:pPr>
        <w:pStyle w:val="Style_2"/>
        <w:tabs>
          <w:tab w:leader="none" w:pos="4020" w:val="left"/>
        </w:tabs>
        <w:ind w:firstLine="0" w:left="567"/>
        <w:jc w:val="both"/>
      </w:pPr>
    </w:p>
    <w:p w14:paraId="14000000">
      <w:pPr>
        <w:pStyle w:val="Style_2"/>
        <w:tabs>
          <w:tab w:leader="none" w:pos="4020" w:val="left"/>
        </w:tabs>
        <w:ind w:firstLine="709" w:left="0"/>
        <w:jc w:val="both"/>
      </w:pPr>
      <w:r>
        <w:t>1. Утвердить муниципальную программу «Повышение безопасности дорожного движения в муниципальном образовании  «Первомайское» на 2023-2027годы.».</w:t>
      </w:r>
    </w:p>
    <w:p w14:paraId="15000000">
      <w:pPr>
        <w:pStyle w:val="Style_2"/>
        <w:numPr>
          <w:ilvl w:val="0"/>
          <w:numId w:val="1"/>
        </w:numPr>
        <w:spacing w:line="319" w:lineRule="exact"/>
        <w:ind w:firstLine="709" w:left="0"/>
        <w:jc w:val="both"/>
        <w:rPr>
          <w:i w:val="1"/>
          <w:spacing w:val="-4"/>
        </w:rPr>
      </w:pPr>
      <w:r>
        <w:rPr>
          <w:spacing w:val="-4"/>
        </w:rPr>
        <w:t>Опубликовать настоящее постановление в печатном издании «Первомайский Вестник</w:t>
      </w:r>
      <w:r>
        <w:rPr>
          <w:spacing w:val="-4"/>
        </w:rPr>
        <w:t>»</w:t>
      </w:r>
      <w:r>
        <w:rPr>
          <w:spacing w:val="-5"/>
        </w:rPr>
        <w:t>и</w:t>
      </w:r>
      <w:r>
        <w:rPr>
          <w:spacing w:val="-5"/>
        </w:rPr>
        <w:t xml:space="preserve"> разместить на официальном сайте администрации</w:t>
      </w:r>
      <w:r>
        <w:rPr>
          <w:spacing w:val="-5"/>
        </w:rPr>
        <w:t xml:space="preserve"> </w:t>
      </w:r>
      <w:r>
        <w:rPr>
          <w:spacing w:val="-5"/>
        </w:rPr>
        <w:t>муниципального образования «Первомайское».</w:t>
      </w:r>
    </w:p>
    <w:p w14:paraId="16000000">
      <w:pPr>
        <w:pStyle w:val="Style_2"/>
        <w:numPr>
          <w:ilvl w:val="0"/>
          <w:numId w:val="1"/>
        </w:numPr>
        <w:ind/>
        <w:jc w:val="both"/>
        <w:rPr>
          <w:i w:val="1"/>
          <w:spacing w:val="-5"/>
        </w:rPr>
      </w:pPr>
      <w:r>
        <w:t xml:space="preserve">  Контроль   за</w:t>
      </w:r>
      <w:r>
        <w:t xml:space="preserve">   исполнением   настоящего   постановления   оставляю за собой.</w:t>
      </w:r>
    </w:p>
    <w:p w14:paraId="17000000">
      <w:pPr>
        <w:pStyle w:val="Style_2"/>
        <w:spacing w:line="319" w:lineRule="exact"/>
        <w:ind w:firstLine="0" w:left="927"/>
        <w:rPr>
          <w:i w:val="1"/>
        </w:rPr>
      </w:pPr>
    </w:p>
    <w:p w14:paraId="18000000">
      <w:pPr>
        <w:pStyle w:val="Style_2"/>
        <w:spacing w:line="319" w:lineRule="exact"/>
        <w:ind w:firstLine="0" w:left="927"/>
        <w:rPr>
          <w:i w:val="1"/>
        </w:rPr>
      </w:pPr>
    </w:p>
    <w:p w14:paraId="19000000">
      <w:pPr>
        <w:pStyle w:val="Style_2"/>
        <w:spacing w:line="319" w:lineRule="exact"/>
        <w:ind w:firstLine="0" w:left="927"/>
        <w:rPr>
          <w:i w:val="1"/>
        </w:rPr>
      </w:pPr>
    </w:p>
    <w:p w14:paraId="1A000000">
      <w:pPr>
        <w:pStyle w:val="Style_2"/>
        <w:spacing w:line="319" w:lineRule="exact"/>
        <w:ind w:firstLine="0" w:left="927"/>
        <w:rPr>
          <w:i w:val="1"/>
        </w:rPr>
      </w:pPr>
    </w:p>
    <w:p w14:paraId="1B000000">
      <w:pPr>
        <w:spacing w:after="200" w:line="276" w:lineRule="auto"/>
        <w:ind/>
      </w:pPr>
      <w:r>
        <w:t xml:space="preserve">Глава администрации МО «Первомайское»                                               А.И. </w:t>
      </w:r>
      <w:r>
        <w:t>Кудак</w:t>
      </w:r>
      <w:r>
        <w:t xml:space="preserve"> </w:t>
      </w:r>
    </w:p>
    <w:p w14:paraId="1C000000">
      <w:pPr>
        <w:spacing w:after="200" w:line="276" w:lineRule="auto"/>
        <w:ind/>
        <w:jc w:val="right"/>
      </w:pPr>
    </w:p>
    <w:p w14:paraId="1D000000">
      <w:pPr>
        <w:spacing w:after="200" w:line="276" w:lineRule="auto"/>
        <w:ind/>
        <w:jc w:val="right"/>
      </w:pPr>
    </w:p>
    <w:p w14:paraId="1E000000">
      <w:pPr>
        <w:spacing w:after="200" w:line="276" w:lineRule="auto"/>
        <w:ind/>
        <w:jc w:val="right"/>
      </w:pPr>
    </w:p>
    <w:p w14:paraId="1F000000">
      <w:pPr>
        <w:spacing w:after="200" w:line="276" w:lineRule="auto"/>
        <w:ind/>
        <w:jc w:val="right"/>
      </w:pPr>
    </w:p>
    <w:p w14:paraId="20000000">
      <w:pPr>
        <w:tabs>
          <w:tab w:leader="none" w:pos="7088" w:val="left"/>
        </w:tabs>
        <w:ind/>
        <w:jc w:val="right"/>
        <w:rPr>
          <w:spacing w:val="-2"/>
        </w:rPr>
      </w:pPr>
    </w:p>
    <w:p w14:paraId="21000000">
      <w:pPr>
        <w:tabs>
          <w:tab w:leader="none" w:pos="7088" w:val="left"/>
        </w:tabs>
        <w:ind/>
        <w:jc w:val="right"/>
        <w:rPr>
          <w:spacing w:val="-2"/>
        </w:rPr>
      </w:pPr>
      <w:r>
        <w:rPr>
          <w:spacing w:val="-2"/>
        </w:rPr>
        <w:t xml:space="preserve">Утверждена </w:t>
      </w:r>
    </w:p>
    <w:p w14:paraId="22000000">
      <w:pPr>
        <w:tabs>
          <w:tab w:leader="none" w:pos="7088" w:val="left"/>
        </w:tabs>
        <w:ind/>
        <w:jc w:val="right"/>
        <w:rPr>
          <w:spacing w:val="-2"/>
        </w:rPr>
      </w:pPr>
      <w:r>
        <w:rPr>
          <w:spacing w:val="-2"/>
        </w:rPr>
        <w:t xml:space="preserve">постановлением администрации </w:t>
      </w:r>
    </w:p>
    <w:p w14:paraId="23000000">
      <w:pPr>
        <w:tabs>
          <w:tab w:leader="none" w:pos="7088" w:val="left"/>
        </w:tabs>
        <w:ind/>
        <w:jc w:val="right"/>
        <w:rPr>
          <w:spacing w:val="-2"/>
        </w:rPr>
      </w:pPr>
      <w:r>
        <w:rPr>
          <w:spacing w:val="-2"/>
        </w:rPr>
        <w:t xml:space="preserve">муниципального образования «Первомайское» </w:t>
      </w:r>
    </w:p>
    <w:p w14:paraId="24000000">
      <w:pPr>
        <w:tabs>
          <w:tab w:leader="none" w:pos="7088" w:val="left"/>
        </w:tabs>
        <w:ind/>
        <w:jc w:val="right"/>
        <w:rPr>
          <w:i w:val="1"/>
          <w:spacing w:val="-3"/>
        </w:rPr>
      </w:pPr>
      <w:r>
        <w:rPr>
          <w:spacing w:val="-1"/>
        </w:rPr>
        <w:t>о</w:t>
      </w:r>
      <w:r>
        <w:rPr>
          <w:spacing w:val="-4"/>
        </w:rPr>
        <w:t>т «08»</w:t>
      </w:r>
      <w:r>
        <w:rPr>
          <w:spacing w:val="-3"/>
        </w:rPr>
        <w:t xml:space="preserve"> августа 2023 года №</w:t>
      </w:r>
      <w:r>
        <w:rPr>
          <w:i w:val="1"/>
          <w:spacing w:val="-3"/>
        </w:rPr>
        <w:t xml:space="preserve"> 29</w:t>
      </w:r>
    </w:p>
    <w:p w14:paraId="25000000">
      <w:pPr>
        <w:tabs>
          <w:tab w:leader="none" w:pos="4020" w:val="left"/>
        </w:tabs>
        <w:ind/>
        <w:jc w:val="center"/>
        <w:rPr>
          <w:b w:val="1"/>
          <w:sz w:val="36"/>
        </w:rPr>
      </w:pPr>
    </w:p>
    <w:p w14:paraId="26000000">
      <w:pPr>
        <w:tabs>
          <w:tab w:leader="none" w:pos="4020" w:val="left"/>
        </w:tabs>
        <w:ind/>
        <w:jc w:val="center"/>
        <w:rPr>
          <w:b w:val="1"/>
          <w:caps w:val="1"/>
        </w:rPr>
      </w:pPr>
      <w:r>
        <w:rPr>
          <w:b w:val="1"/>
          <w:caps w:val="1"/>
        </w:rPr>
        <w:t>Муниципальная программа «Повышение безопасности дорожного движения в муниципальном образовании  «Первомайское» на 2023-2027 годы»</w:t>
      </w:r>
    </w:p>
    <w:p w14:paraId="27000000">
      <w:pPr>
        <w:tabs>
          <w:tab w:leader="none" w:pos="4020" w:val="left"/>
        </w:tabs>
        <w:ind/>
        <w:jc w:val="center"/>
        <w:rPr>
          <w:b w:val="1"/>
        </w:rPr>
      </w:pPr>
    </w:p>
    <w:p w14:paraId="28000000">
      <w:pPr>
        <w:widowControl w:val="0"/>
        <w:spacing w:after="108" w:before="108"/>
        <w:ind/>
        <w:jc w:val="center"/>
        <w:outlineLvl w:val="2"/>
        <w:rPr>
          <w:rFonts w:ascii="Times New Roman CYR" w:hAnsi="Times New Roman CYR"/>
          <w:b w:val="1"/>
          <w:color w:val="26282F"/>
        </w:rPr>
      </w:pPr>
      <w:r>
        <w:rPr>
          <w:rFonts w:ascii="Times New Roman CYR" w:hAnsi="Times New Roman CYR"/>
          <w:b w:val="1"/>
          <w:color w:val="26282F"/>
        </w:rPr>
        <w:t>1. Паспорт муниципальной Программы</w:t>
      </w:r>
    </w:p>
    <w:p w14:paraId="29000000">
      <w:pPr>
        <w:widowControl w:val="0"/>
        <w:ind w:firstLine="720"/>
        <w:jc w:val="both"/>
        <w:rPr>
          <w:rFonts w:ascii="Times New Roman CYR" w:hAnsi="Times New Roman CYR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sz="4" w:val="nil"/>
          <w:insideV w:sz="4" w:val="nil"/>
        </w:tblBorders>
        <w:tblLayout w:type="fixed"/>
      </w:tblPr>
      <w:tblGrid>
        <w:gridCol w:w="3200"/>
        <w:gridCol w:w="6047"/>
      </w:tblGrid>
      <w:tr>
        <w:tc>
          <w:tcPr>
            <w:tcW w:type="dxa" w:w="32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2A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Наименование муниципальной программы</w:t>
            </w:r>
          </w:p>
          <w:p w14:paraId="2B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type="dxa" w:w="604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bottom"/>
          </w:tcPr>
          <w:p w14:paraId="2C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"Повышение безопасности дорожного движения в муниципальном образовании «Первомайское» на 2023-2027 годы</w:t>
            </w:r>
            <w:r>
              <w:rPr>
                <w:rFonts w:ascii="Times New Roman CYR" w:hAnsi="Times New Roman CYR"/>
              </w:rPr>
              <w:t>"(</w:t>
            </w:r>
            <w:r>
              <w:rPr>
                <w:rFonts w:ascii="Times New Roman CYR" w:hAnsi="Times New Roman CYR"/>
              </w:rPr>
              <w:t>далее - муниципальная программа)</w:t>
            </w:r>
          </w:p>
        </w:tc>
      </w:tr>
      <w:tr>
        <w:tc>
          <w:tcPr>
            <w:tcW w:type="dxa" w:w="32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2D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Ответственный исполнитель муниципальной программы</w:t>
            </w:r>
          </w:p>
        </w:tc>
        <w:tc>
          <w:tcPr>
            <w:tcW w:type="dxa" w:w="604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bottom"/>
          </w:tcPr>
          <w:p w14:paraId="2E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Администрация муниципального образования «Первомайское»</w:t>
            </w:r>
          </w:p>
        </w:tc>
      </w:tr>
      <w:tr>
        <w:tc>
          <w:tcPr>
            <w:tcW w:type="dxa" w:w="32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2F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Цель муниципальной программы</w:t>
            </w:r>
          </w:p>
          <w:p w14:paraId="30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type="dxa" w:w="604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bottom"/>
          </w:tcPr>
          <w:p w14:paraId="31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дорогах.</w:t>
            </w:r>
          </w:p>
        </w:tc>
      </w:tr>
      <w:tr>
        <w:tc>
          <w:tcPr>
            <w:tcW w:type="dxa" w:w="32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32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Задачи муниципальной программы</w:t>
            </w:r>
          </w:p>
          <w:p w14:paraId="33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34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35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36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37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38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39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3A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3B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3C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3D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3E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3F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40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41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type="dxa" w:w="604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bottom"/>
          </w:tcPr>
          <w:p w14:paraId="42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 Разработка организационных и инженерных мер, направленных на совершенствование организации движения транспортных средств и пешеходов.</w:t>
            </w:r>
          </w:p>
          <w:p w14:paraId="43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 Содержание и установка технических средств организации дорожного движения.</w:t>
            </w:r>
          </w:p>
          <w:p w14:paraId="44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3. Обеспечение безопасных условий движения дорожной сети.</w:t>
            </w:r>
          </w:p>
          <w:p w14:paraId="45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 Предупреждение опасного поведения участников дорожного движения.</w:t>
            </w:r>
          </w:p>
          <w:p w14:paraId="46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5. Организация общественной поддержки мероприятий по повышению безопасности дорожного движения.</w:t>
            </w:r>
          </w:p>
          <w:p w14:paraId="47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 Сокращение детского дорожно-транспортного травматизма.</w:t>
            </w:r>
          </w:p>
          <w:p w14:paraId="48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7. Создание системы информационного воздействия на население с целью повышения правового сознания участников дорожного движения.</w:t>
            </w:r>
          </w:p>
        </w:tc>
      </w:tr>
      <w:tr>
        <w:tc>
          <w:tcPr>
            <w:tcW w:type="dxa" w:w="32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9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Сроки реализации муниципальной программы</w:t>
            </w:r>
          </w:p>
        </w:tc>
        <w:tc>
          <w:tcPr>
            <w:tcW w:type="dxa" w:w="6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A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2023-2027 годы</w:t>
            </w:r>
          </w:p>
        </w:tc>
      </w:tr>
      <w:tr>
        <w:tc>
          <w:tcPr>
            <w:tcW w:type="dxa" w:w="3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Целевые показатели муниципальной программы</w:t>
            </w:r>
          </w:p>
          <w:p w14:paraId="4C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4D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4E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4F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50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51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52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53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54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55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56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57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58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59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type="dxa" w:w="6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A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 Сокращение количества лиц погибших в результате дорожно-транспортных происшествий (далее - ДТП) на автомобильных дорогах общего пользования, местного значения, находящихся в границах муниципального образования «Первомайское» (чел.);</w:t>
            </w:r>
          </w:p>
          <w:p w14:paraId="5B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 Снижение количества раненых лиц в результате ДТП на автомобильных дорогах общего пользования, местного значения, находящихся в границах муниципального образовани</w:t>
            </w:r>
            <w:r>
              <w:rPr>
                <w:rFonts w:ascii="Times New Roman CYR" w:hAnsi="Times New Roman CYR"/>
              </w:rPr>
              <w:t>я«</w:t>
            </w:r>
            <w:r>
              <w:rPr>
                <w:rFonts w:ascii="Times New Roman CYR" w:hAnsi="Times New Roman CYR"/>
              </w:rPr>
              <w:t>Первомайское»  (чел.).</w:t>
            </w:r>
          </w:p>
          <w:p w14:paraId="5C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3. Количество ДТП на автомобильных дорогах общего пользования местного значения, находящихся в границах муниципального образования «Первомайское» (ед.);</w:t>
            </w:r>
          </w:p>
          <w:p w14:paraId="5D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 Снижение количества ДТП с участием несовершеннолетних на автомобильных дорогах общего пользования, местного значения, находящихся в границах муниципального образования «Первомайское</w:t>
            </w:r>
            <w:r>
              <w:rPr>
                <w:rFonts w:ascii="Times New Roman CYR" w:hAnsi="Times New Roman CYR"/>
              </w:rPr>
              <w:t>»(</w:t>
            </w:r>
            <w:r>
              <w:rPr>
                <w:rFonts w:ascii="Times New Roman CYR" w:hAnsi="Times New Roman CYR"/>
              </w:rPr>
              <w:t>чел.).</w:t>
            </w:r>
          </w:p>
        </w:tc>
      </w:tr>
      <w:tr>
        <w:tc>
          <w:tcPr>
            <w:tcW w:type="dxa" w:w="32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E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Объемы и источники финансирования </w:t>
            </w:r>
            <w:r>
              <w:rPr>
                <w:rFonts w:ascii="Times New Roman CYR" w:hAnsi="Times New Roman CYR"/>
              </w:rPr>
              <w:t>муниципальной</w:t>
            </w:r>
          </w:p>
          <w:p w14:paraId="5F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программы</w:t>
            </w:r>
          </w:p>
          <w:p w14:paraId="60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61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62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63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64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65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type="dxa" w:w="6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6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Финансирование Программы предусматривается за счет средств бюджета муниципального образовани</w:t>
            </w:r>
            <w:r>
              <w:rPr>
                <w:rFonts w:ascii="Times New Roman CYR" w:hAnsi="Times New Roman CYR"/>
              </w:rPr>
              <w:t>я«</w:t>
            </w:r>
            <w:r>
              <w:rPr>
                <w:rFonts w:ascii="Times New Roman CYR" w:hAnsi="Times New Roman CYR"/>
              </w:rPr>
              <w:t>Первомайское»</w:t>
            </w:r>
          </w:p>
          <w:tbl>
            <w:tblPr>
              <w:tblStyle w:val="Style_3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sz="4" w:val="nil"/>
                <w:insideV w:sz="4" w:val="nil"/>
              </w:tblBorders>
              <w:tblLayout w:type="fixed"/>
              <w:tblCellMar>
                <w:left w:type="dxa" w:w="0"/>
                <w:right w:type="dxa" w:w="0"/>
              </w:tblCellMar>
            </w:tblPr>
            <w:tblGrid>
              <w:gridCol w:w="2421"/>
              <w:gridCol w:w="3777"/>
            </w:tblGrid>
            <w:tr>
              <w:trPr>
                <w:trHeight w:hRule="atLeast" w:val="276"/>
              </w:trPr>
              <w:tc>
                <w:tcPr>
                  <w:tcW w:type="dxa" w:w="2421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7000000">
                  <w:pPr>
                    <w:widowControl w:val="0"/>
                    <w:ind/>
                    <w:rPr>
                      <w:rFonts w:ascii="Times New Roman CYR" w:hAnsi="Times New Roman CYR"/>
                    </w:rPr>
                  </w:pPr>
                  <w:r>
                    <w:rPr>
                      <w:rFonts w:ascii="Times New Roman CYR" w:hAnsi="Times New Roman CYR"/>
                    </w:rPr>
                    <w:t>Сроки исполнения</w:t>
                  </w:r>
                </w:p>
              </w:tc>
              <w:tc>
                <w:tcPr>
                  <w:tcW w:type="dxa" w:w="3777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8000000">
                  <w:pPr>
                    <w:widowControl w:val="0"/>
                    <w:ind/>
                    <w:rPr>
                      <w:rFonts w:ascii="Times New Roman CYR" w:hAnsi="Times New Roman CYR"/>
                    </w:rPr>
                  </w:pPr>
                  <w:r>
                    <w:rPr>
                      <w:rFonts w:ascii="Times New Roman CYR" w:hAnsi="Times New Roman CYR"/>
                    </w:rPr>
                    <w:t>Общий объем финансирования (руб.)</w:t>
                  </w:r>
                </w:p>
              </w:tc>
            </w:tr>
            <w:tr>
              <w:trPr>
                <w:trHeight w:hRule="atLeast" w:val="276"/>
              </w:trPr>
              <w:tc>
                <w:tcPr>
                  <w:tcW w:type="dxa" w:w="242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3777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/>
              </w:tc>
            </w:tr>
            <w:tr>
              <w:tc>
                <w:tcPr>
                  <w:tcW w:type="dxa" w:w="24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9000000">
                  <w:pPr>
                    <w:widowControl w:val="0"/>
                    <w:ind/>
                    <w:rPr>
                      <w:rFonts w:ascii="Times New Roman CYR" w:hAnsi="Times New Roman CYR"/>
                    </w:rPr>
                  </w:pPr>
                  <w:r>
                    <w:rPr>
                      <w:rFonts w:ascii="Times New Roman CYR" w:hAnsi="Times New Roman CYR"/>
                    </w:rPr>
                    <w:t>Всего</w:t>
                  </w:r>
                </w:p>
              </w:tc>
              <w:tc>
                <w:tcPr>
                  <w:tcW w:type="dxa" w:w="37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A000000">
                  <w:pPr>
                    <w:widowControl w:val="0"/>
                    <w:ind/>
                    <w:jc w:val="center"/>
                    <w:rPr>
                      <w:rFonts w:ascii="Times New Roman CYR" w:hAnsi="Times New Roman CYR"/>
                    </w:rPr>
                  </w:pPr>
                  <w:r>
                    <w:rPr>
                      <w:rFonts w:ascii="Times New Roman CYR" w:hAnsi="Times New Roman CYR"/>
                    </w:rPr>
                    <w:t xml:space="preserve">790,0 тыс. </w:t>
                  </w:r>
                  <w:r>
                    <w:rPr>
                      <w:rFonts w:ascii="Times New Roman CYR" w:hAnsi="Times New Roman CYR"/>
                    </w:rPr>
                    <w:t>руб</w:t>
                  </w:r>
                </w:p>
              </w:tc>
            </w:tr>
            <w:tr>
              <w:tc>
                <w:tcPr>
                  <w:tcW w:type="dxa" w:w="24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B000000">
                  <w:pPr>
                    <w:widowControl w:val="0"/>
                    <w:ind/>
                    <w:rPr>
                      <w:rFonts w:ascii="Times New Roman CYR" w:hAnsi="Times New Roman CYR"/>
                    </w:rPr>
                  </w:pPr>
                  <w:r>
                    <w:rPr>
                      <w:rFonts w:ascii="Times New Roman CYR" w:hAnsi="Times New Roman CYR"/>
                    </w:rPr>
                    <w:t>2023 год</w:t>
                  </w:r>
                </w:p>
              </w:tc>
              <w:tc>
                <w:tcPr>
                  <w:tcW w:type="dxa" w:w="37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C000000">
                  <w:pPr>
                    <w:widowControl w:val="0"/>
                    <w:ind/>
                    <w:jc w:val="center"/>
                    <w:rPr>
                      <w:rFonts w:ascii="Times New Roman CYR" w:hAnsi="Times New Roman CYR"/>
                    </w:rPr>
                  </w:pPr>
                  <w:r>
                    <w:rPr>
                      <w:rFonts w:ascii="Times New Roman CYR" w:hAnsi="Times New Roman CYR"/>
                    </w:rPr>
                    <w:t xml:space="preserve">105,0 тыс. </w:t>
                  </w:r>
                  <w:r>
                    <w:rPr>
                      <w:rFonts w:ascii="Times New Roman CYR" w:hAnsi="Times New Roman CYR"/>
                    </w:rPr>
                    <w:t>руб</w:t>
                  </w:r>
                </w:p>
              </w:tc>
            </w:tr>
            <w:tr>
              <w:tc>
                <w:tcPr>
                  <w:tcW w:type="dxa" w:w="24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D000000">
                  <w:pPr>
                    <w:widowControl w:val="0"/>
                    <w:ind/>
                    <w:rPr>
                      <w:rFonts w:ascii="Times New Roman CYR" w:hAnsi="Times New Roman CYR"/>
                    </w:rPr>
                  </w:pPr>
                  <w:r>
                    <w:rPr>
                      <w:rFonts w:ascii="Times New Roman CYR" w:hAnsi="Times New Roman CYR"/>
                    </w:rPr>
                    <w:t>2024 год</w:t>
                  </w:r>
                </w:p>
              </w:tc>
              <w:tc>
                <w:tcPr>
                  <w:tcW w:type="dxa" w:w="37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E000000">
                  <w:pPr>
                    <w:widowControl w:val="0"/>
                    <w:ind/>
                    <w:jc w:val="center"/>
                    <w:rPr>
                      <w:rFonts w:ascii="Times New Roman CYR" w:hAnsi="Times New Roman CYR"/>
                    </w:rPr>
                  </w:pPr>
                  <w:r>
                    <w:rPr>
                      <w:rFonts w:ascii="Times New Roman CYR" w:hAnsi="Times New Roman CYR"/>
                    </w:rPr>
                    <w:t xml:space="preserve">240,0 тыс. </w:t>
                  </w:r>
                  <w:r>
                    <w:rPr>
                      <w:rFonts w:ascii="Times New Roman CYR" w:hAnsi="Times New Roman CYR"/>
                    </w:rPr>
                    <w:t>руб</w:t>
                  </w:r>
                </w:p>
              </w:tc>
            </w:tr>
            <w:tr>
              <w:tc>
                <w:tcPr>
                  <w:tcW w:type="dxa" w:w="24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F000000">
                  <w:pPr>
                    <w:widowControl w:val="0"/>
                    <w:ind/>
                    <w:rPr>
                      <w:rFonts w:ascii="Times New Roman CYR" w:hAnsi="Times New Roman CYR"/>
                    </w:rPr>
                  </w:pPr>
                  <w:r>
                    <w:rPr>
                      <w:rFonts w:ascii="Times New Roman CYR" w:hAnsi="Times New Roman CYR"/>
                    </w:rPr>
                    <w:t>2025 год</w:t>
                  </w:r>
                </w:p>
              </w:tc>
              <w:tc>
                <w:tcPr>
                  <w:tcW w:type="dxa" w:w="37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0000000">
                  <w:pPr>
                    <w:widowControl w:val="0"/>
                    <w:ind/>
                    <w:jc w:val="center"/>
                    <w:rPr>
                      <w:rFonts w:ascii="Times New Roman CYR" w:hAnsi="Times New Roman CYR"/>
                    </w:rPr>
                  </w:pPr>
                  <w:r>
                    <w:rPr>
                      <w:rFonts w:ascii="Times New Roman CYR" w:hAnsi="Times New Roman CYR"/>
                    </w:rPr>
                    <w:t xml:space="preserve">225,0 тыс. </w:t>
                  </w:r>
                  <w:r>
                    <w:rPr>
                      <w:rFonts w:ascii="Times New Roman CYR" w:hAnsi="Times New Roman CYR"/>
                    </w:rPr>
                    <w:t>руб</w:t>
                  </w:r>
                </w:p>
              </w:tc>
            </w:tr>
            <w:tr>
              <w:tc>
                <w:tcPr>
                  <w:tcW w:type="dxa" w:w="24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1000000">
                  <w:pPr>
                    <w:widowControl w:val="0"/>
                    <w:ind/>
                    <w:rPr>
                      <w:rFonts w:ascii="Times New Roman CYR" w:hAnsi="Times New Roman CYR"/>
                    </w:rPr>
                  </w:pPr>
                  <w:r>
                    <w:rPr>
                      <w:rFonts w:ascii="Times New Roman CYR" w:hAnsi="Times New Roman CYR"/>
                    </w:rPr>
                    <w:t>2026 год</w:t>
                  </w:r>
                </w:p>
              </w:tc>
              <w:tc>
                <w:tcPr>
                  <w:tcW w:type="dxa" w:w="37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2000000">
                  <w:pPr>
                    <w:widowControl w:val="0"/>
                    <w:ind/>
                    <w:jc w:val="center"/>
                    <w:rPr>
                      <w:rFonts w:ascii="Times New Roman CYR" w:hAnsi="Times New Roman CYR"/>
                    </w:rPr>
                  </w:pPr>
                  <w:r>
                    <w:rPr>
                      <w:rFonts w:ascii="Times New Roman CYR" w:hAnsi="Times New Roman CYR"/>
                    </w:rPr>
                    <w:t xml:space="preserve">115,0 тыс. </w:t>
                  </w:r>
                  <w:r>
                    <w:rPr>
                      <w:rFonts w:ascii="Times New Roman CYR" w:hAnsi="Times New Roman CYR"/>
                    </w:rPr>
                    <w:t>руб</w:t>
                  </w:r>
                </w:p>
              </w:tc>
            </w:tr>
            <w:tr>
              <w:tc>
                <w:tcPr>
                  <w:tcW w:type="dxa" w:w="24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3000000">
                  <w:pPr>
                    <w:widowControl w:val="0"/>
                    <w:ind/>
                    <w:rPr>
                      <w:rFonts w:ascii="Times New Roman CYR" w:hAnsi="Times New Roman CYR"/>
                    </w:rPr>
                  </w:pPr>
                  <w:r>
                    <w:rPr>
                      <w:rFonts w:ascii="Times New Roman CYR" w:hAnsi="Times New Roman CYR"/>
                    </w:rPr>
                    <w:t>2027 год</w:t>
                  </w:r>
                </w:p>
              </w:tc>
              <w:tc>
                <w:tcPr>
                  <w:tcW w:type="dxa" w:w="37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4000000">
                  <w:pPr>
                    <w:widowControl w:val="0"/>
                    <w:ind/>
                    <w:jc w:val="center"/>
                    <w:rPr>
                      <w:rFonts w:ascii="Times New Roman CYR" w:hAnsi="Times New Roman CYR"/>
                    </w:rPr>
                  </w:pPr>
                  <w:r>
                    <w:rPr>
                      <w:rFonts w:ascii="Times New Roman CYR" w:hAnsi="Times New Roman CYR"/>
                    </w:rPr>
                    <w:t xml:space="preserve">105,0 тыс. </w:t>
                  </w:r>
                  <w:r>
                    <w:rPr>
                      <w:rFonts w:ascii="Times New Roman CYR" w:hAnsi="Times New Roman CYR"/>
                    </w:rPr>
                    <w:t>руб</w:t>
                  </w:r>
                </w:p>
              </w:tc>
            </w:tr>
          </w:tbl>
          <w:p w14:paraId="75000000">
            <w:pPr>
              <w:widowControl w:val="0"/>
              <w:ind/>
              <w:rPr>
                <w:rFonts w:ascii="Arial" w:hAnsi="Arial"/>
              </w:rPr>
            </w:pPr>
          </w:p>
        </w:tc>
      </w:tr>
      <w:tr>
        <w:tc>
          <w:tcPr>
            <w:tcW w:type="dxa" w:w="32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76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Ожидаемые результаты реализации муниципальной программы</w:t>
            </w:r>
          </w:p>
          <w:p w14:paraId="77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78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79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7A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7B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7C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7D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7E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7F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80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81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82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83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84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85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type="dxa" w:w="604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bottom"/>
          </w:tcPr>
          <w:p w14:paraId="86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 Снижение количества лиц погибших в результате ДТП на автомобильных дорогах общего пользования, местного зн</w:t>
            </w:r>
            <w:r>
              <w:rPr>
                <w:rFonts w:ascii="Times New Roman CYR" w:hAnsi="Times New Roman CYR"/>
              </w:rPr>
              <w:t xml:space="preserve">ачения, находящихся в границах </w:t>
            </w:r>
            <w:r>
              <w:rPr>
                <w:rFonts w:ascii="Times New Roman CYR" w:hAnsi="Times New Roman CYR"/>
              </w:rPr>
              <w:t xml:space="preserve"> муниципального образования «Первомайское» к 2027 году до 0 чел.</w:t>
            </w:r>
          </w:p>
          <w:p w14:paraId="87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 Снижение количества раненых лиц в результате ДТП на автомобильных дорогах общего пользования, местного значения, находящихся в границах муниципального образования «Первомайское</w:t>
            </w:r>
            <w:r>
              <w:rPr>
                <w:rFonts w:ascii="Times New Roman CYR" w:hAnsi="Times New Roman CYR"/>
              </w:rPr>
              <w:t>»к</w:t>
            </w:r>
            <w:r>
              <w:rPr>
                <w:rFonts w:ascii="Times New Roman CYR" w:hAnsi="Times New Roman CYR"/>
              </w:rPr>
              <w:t xml:space="preserve"> 2027 году до 0 чел.</w:t>
            </w:r>
          </w:p>
          <w:p w14:paraId="88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3. Снижение количества ДТП на автомобильных дорогах общего пользования, местного значения, находящихся в границах муниципального образования «Первомайское</w:t>
            </w:r>
            <w:r>
              <w:rPr>
                <w:rFonts w:ascii="Times New Roman CYR" w:hAnsi="Times New Roman CYR"/>
              </w:rPr>
              <w:t>»к</w:t>
            </w:r>
            <w:r>
              <w:rPr>
                <w:rFonts w:ascii="Times New Roman CYR" w:hAnsi="Times New Roman CYR"/>
              </w:rPr>
              <w:t xml:space="preserve"> 2027 году до 0 ед.</w:t>
            </w:r>
          </w:p>
          <w:p w14:paraId="89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 Снижение количества ДТП с участием несовершеннолетних на автомобильных дорогах общего пользования, местного значения, находящихся в границах муниципального образовани</w:t>
            </w:r>
            <w:r>
              <w:rPr>
                <w:rFonts w:ascii="Times New Roman CYR" w:hAnsi="Times New Roman CYR"/>
              </w:rPr>
              <w:t>я«</w:t>
            </w:r>
            <w:r>
              <w:rPr>
                <w:rFonts w:ascii="Times New Roman CYR" w:hAnsi="Times New Roman CYR"/>
              </w:rPr>
              <w:t>Первомайское» к 2027 году до 0 ед.</w:t>
            </w:r>
          </w:p>
        </w:tc>
      </w:tr>
      <w:tr>
        <w:tc>
          <w:tcPr>
            <w:tcW w:type="dxa" w:w="32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A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Система управления и контроля муниципальной программы</w:t>
            </w:r>
          </w:p>
          <w:p w14:paraId="8B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8C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8D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8E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type="dxa" w:w="6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F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Реализация мероприятий Программы осуществляется на основе муниципальных контрактов (договоров).</w:t>
            </w:r>
          </w:p>
          <w:p w14:paraId="90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Текущий контроль, мониторинг за реализацией Программы осуществляет глава администрации муниципального образования «Первомайское» - ответственный исполнитель Программы.</w:t>
            </w:r>
          </w:p>
        </w:tc>
      </w:tr>
    </w:tbl>
    <w:p w14:paraId="91000000">
      <w:pPr>
        <w:widowControl w:val="0"/>
        <w:spacing w:after="108" w:before="108"/>
        <w:ind/>
        <w:jc w:val="center"/>
        <w:outlineLvl w:val="2"/>
        <w:rPr>
          <w:rFonts w:ascii="Times New Roman CYR" w:hAnsi="Times New Roman CYR"/>
          <w:b w:val="1"/>
          <w:color w:val="26282F"/>
        </w:rPr>
      </w:pPr>
      <w:r>
        <w:rPr>
          <w:rFonts w:ascii="Times New Roman CYR" w:hAnsi="Times New Roman CYR"/>
          <w:b w:val="1"/>
          <w:color w:val="26282F"/>
        </w:rPr>
        <w:t>2. Характеристика текущего состояния сферы реализации муниципальной программы</w:t>
      </w:r>
    </w:p>
    <w:p w14:paraId="92000000">
      <w:pPr>
        <w:widowControl w:val="0"/>
        <w:ind w:firstLine="720"/>
        <w:jc w:val="both"/>
        <w:rPr>
          <w:rFonts w:ascii="Times New Roman CYR" w:hAnsi="Times New Roman CYR"/>
        </w:rPr>
      </w:pPr>
    </w:p>
    <w:p w14:paraId="93000000">
      <w:pPr>
        <w:widowControl w:val="0"/>
        <w:ind w:firstLine="41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Дорожное хозяйство является одной из отраслей экономики,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развитие.</w:t>
      </w:r>
    </w:p>
    <w:p w14:paraId="94000000">
      <w:pPr>
        <w:widowControl w:val="0"/>
        <w:ind w:firstLine="41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Ремонт и содержание автодорог является одной из ключевых задач органов местного</w:t>
      </w:r>
    </w:p>
    <w:p w14:paraId="95000000">
      <w:pPr>
        <w:widowControl w:val="0"/>
        <w:ind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самоуправления.</w:t>
      </w:r>
    </w:p>
    <w:p w14:paraId="96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Дорожная сеть муниципального образования «Первомайское</w:t>
      </w:r>
      <w:r>
        <w:rPr>
          <w:rFonts w:ascii="Times New Roman CYR" w:hAnsi="Times New Roman CYR"/>
        </w:rPr>
        <w:t>»в</w:t>
      </w:r>
      <w:r>
        <w:rPr>
          <w:rFonts w:ascii="Times New Roman CYR" w:hAnsi="Times New Roman CYR"/>
        </w:rPr>
        <w:t xml:space="preserve"> настоящее время обеспечивает круглогодичный бесперебойный проезд автотранспорта. В то же время практически все дороги в той или иной степени характеризуются следующими дефектами:</w:t>
      </w:r>
    </w:p>
    <w:p w14:paraId="97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 высокий уровень физического износа дорожных покрытий;</w:t>
      </w:r>
    </w:p>
    <w:p w14:paraId="98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 высокие </w:t>
      </w:r>
      <w:r>
        <w:rPr>
          <w:rFonts w:ascii="Times New Roman CYR" w:hAnsi="Times New Roman CYR"/>
        </w:rPr>
        <w:t>грузонапряженность</w:t>
      </w:r>
      <w:r>
        <w:rPr>
          <w:rFonts w:ascii="Times New Roman CYR" w:hAnsi="Times New Roman CYR"/>
        </w:rPr>
        <w:t xml:space="preserve"> и интенсивность движения;</w:t>
      </w:r>
    </w:p>
    <w:p w14:paraId="99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На 1 января 2023 года протяженность дорог общего пользования, местного значения находящихся в границах муниципального образования «Первомайское» составляет 16,5 км. В течение длительного периода темпы износа автомобильных дорог общего пользования превышали темпы восстановления и развития.</w:t>
      </w:r>
    </w:p>
    <w:p w14:paraId="9A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Ускоренный износ автомобильных дорог общего пользования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14:paraId="9B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Решение задачи по сохранению и развитию автомобильных дорог общего пользования местного значения, находящихся в границах муниципального образования «Первомайское</w:t>
      </w:r>
      <w:r>
        <w:rPr>
          <w:rFonts w:ascii="Times New Roman CYR" w:hAnsi="Times New Roman CYR"/>
        </w:rPr>
        <w:t>»о</w:t>
      </w:r>
      <w:r>
        <w:rPr>
          <w:rFonts w:ascii="Times New Roman CYR" w:hAnsi="Times New Roman CYR"/>
        </w:rPr>
        <w:t>беспечивается администрацией муниципального образования«Первомайское», определенным ответственным исполнителем мероприятий муниципальной Программы.</w:t>
      </w:r>
    </w:p>
    <w:p w14:paraId="9C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ДТП связаны с нарушением Правил дорожного движения Российской Федерации (</w:t>
      </w:r>
      <w:r>
        <w:rPr>
          <w:rFonts w:ascii="Times New Roman CYR" w:hAnsi="Times New Roman CYR"/>
        </w:rPr>
        <w:t>дале</w:t>
      </w:r>
      <w:r>
        <w:rPr>
          <w:rFonts w:ascii="Times New Roman CYR" w:hAnsi="Times New Roman CYR"/>
        </w:rPr>
        <w:t>е-</w:t>
      </w:r>
      <w:r>
        <w:rPr>
          <w:rFonts w:ascii="Times New Roman CYR" w:hAnsi="Times New Roman CYR"/>
          <w:color w:val="106BBE"/>
        </w:rPr>
        <w:fldChar w:fldCharType="begin"/>
      </w:r>
      <w:r>
        <w:rPr>
          <w:rFonts w:ascii="Times New Roman CYR" w:hAnsi="Times New Roman CYR"/>
          <w:color w:val="106BBE"/>
        </w:rPr>
        <w:instrText>HYPERLINK "http://municipal.garant.ru/document/redirect/1305770/1000"</w:instrText>
      </w:r>
      <w:r>
        <w:rPr>
          <w:rFonts w:ascii="Times New Roman CYR" w:hAnsi="Times New Roman CYR"/>
          <w:color w:val="106BBE"/>
        </w:rPr>
        <w:fldChar w:fldCharType="separate"/>
      </w:r>
      <w:r>
        <w:rPr>
          <w:rFonts w:ascii="Times New Roman CYR" w:hAnsi="Times New Roman CYR"/>
          <w:color w:val="106BBE"/>
        </w:rPr>
        <w:t>ПДД</w:t>
      </w:r>
      <w:r>
        <w:rPr>
          <w:rFonts w:ascii="Times New Roman CYR" w:hAnsi="Times New Roman CYR"/>
          <w:color w:val="106BBE"/>
        </w:rPr>
        <w:fldChar w:fldCharType="end"/>
      </w:r>
      <w:r>
        <w:rPr>
          <w:rFonts w:ascii="Times New Roman CYR" w:hAnsi="Times New Roman CYR"/>
        </w:rPr>
        <w:t>) водителями транспортных средств, неправильным выбором скорости движения, вследствие выезда на полосу встречного движения, а также при управлении транспортным средством водителями в состоянии опьянения и совершение ДТП водителями, не имевших права на управление транспортным средством.</w:t>
      </w:r>
    </w:p>
    <w:p w14:paraId="9D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Перечисленные виды ДТП являются систематическими, т.е. повторяются ежегодно. Выявление и устранение причин, лежащих в основе ДТП, приведет к их сокращению и снижению тяжести последствий.</w:t>
      </w:r>
    </w:p>
    <w:p w14:paraId="9E000000">
      <w:pPr>
        <w:widowControl w:val="0"/>
        <w:ind w:firstLine="720"/>
        <w:jc w:val="both"/>
        <w:rPr>
          <w:rFonts w:ascii="Times New Roman CYR" w:hAnsi="Times New Roman CYR"/>
        </w:rPr>
      </w:pPr>
    </w:p>
    <w:p w14:paraId="9F000000">
      <w:pPr>
        <w:widowControl w:val="0"/>
        <w:spacing w:after="108" w:before="108"/>
        <w:ind/>
        <w:jc w:val="center"/>
        <w:outlineLvl w:val="2"/>
        <w:rPr>
          <w:rFonts w:ascii="Times New Roman CYR" w:hAnsi="Times New Roman CYR"/>
          <w:b w:val="1"/>
          <w:color w:val="26282F"/>
        </w:rPr>
      </w:pPr>
      <w:r>
        <w:rPr>
          <w:rFonts w:ascii="Times New Roman CYR" w:hAnsi="Times New Roman CYR"/>
          <w:b w:val="1"/>
          <w:color w:val="26282F"/>
        </w:rPr>
        <w:t>3. Содержание проблемы и обоснование необходимости ее решения</w:t>
      </w:r>
    </w:p>
    <w:p w14:paraId="A0000000">
      <w:pPr>
        <w:widowControl w:val="0"/>
        <w:spacing w:after="108" w:before="108"/>
        <w:ind/>
        <w:jc w:val="center"/>
        <w:outlineLvl w:val="2"/>
        <w:rPr>
          <w:rFonts w:ascii="Times New Roman CYR" w:hAnsi="Times New Roman CYR"/>
          <w:b w:val="1"/>
          <w:color w:val="26282F"/>
        </w:rPr>
      </w:pPr>
      <w:r>
        <w:rPr>
          <w:rFonts w:ascii="Times New Roman CYR" w:hAnsi="Times New Roman CYR"/>
          <w:b w:val="1"/>
          <w:color w:val="26282F"/>
        </w:rPr>
        <w:t>программно-целевым методом</w:t>
      </w:r>
    </w:p>
    <w:p w14:paraId="A1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На территории поселения проблема аварийности последние пять лет приобрела особую остроту в связи с несоответствием дорожно-транспортной инфраструктуры поселения, потребностям населения в безопасном дорожном движении, крайне низкой дисциплинированностью участников дорожного движения. Основной прирост автопарка приходится на индивидуальных владельцев транспортных средств.</w:t>
      </w:r>
    </w:p>
    <w:p w14:paraId="A2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Сложная обстановка с аварийностью и наличие тенденций к дальнейшему ухудшению ситуации во многом объясняется возрастающей мобильностью населения.</w:t>
      </w:r>
    </w:p>
    <w:p w14:paraId="A3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связи с существенным изменением за последнее десятилетие условий дорожного движения (увеличением плотности транспортных потоков и возросшей интенсивностью движения) к профессиональной пригодности водителей транспортных сре</w:t>
      </w:r>
      <w:r>
        <w:rPr>
          <w:rFonts w:ascii="Times New Roman CYR" w:hAnsi="Times New Roman CYR"/>
        </w:rPr>
        <w:t>дств пр</w:t>
      </w:r>
      <w:r>
        <w:rPr>
          <w:rFonts w:ascii="Times New Roman CYR" w:hAnsi="Times New Roman CYR"/>
        </w:rPr>
        <w:t>едъявляются повышенные требования.</w:t>
      </w:r>
    </w:p>
    <w:p w14:paraId="A4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Неудовлетворительное состояние улично-дорожной сети, диспропорция между темпами развития улично-дорожной сети и темпами роста количества транспортных средств, приводит к ухудшению условий движения и как следствие к росту аварийности в поселке.</w:t>
      </w:r>
    </w:p>
    <w:p w14:paraId="A5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 основным факторам, определяющим причины высокого уровня аварийности, следует отнести:</w:t>
      </w:r>
    </w:p>
    <w:p w14:paraId="A6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 пренебрежение требованиям безопасности дорожного движения (далее БДД) со стороны участников дорожного движения;</w:t>
      </w:r>
    </w:p>
    <w:p w14:paraId="A7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 недостаточное понимание и поддержка мероприятий по БДД со стороны общества;</w:t>
      </w:r>
    </w:p>
    <w:p w14:paraId="A8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 недостаточное обучение детей правилам безопасности поведения на дорогах и </w:t>
      </w:r>
      <w:r>
        <w:rPr>
          <w:rFonts w:ascii="Times New Roman CYR" w:hAnsi="Times New Roman CYR"/>
        </w:rPr>
        <w:t>улицах;</w:t>
      </w:r>
    </w:p>
    <w:p w14:paraId="A9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 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14:paraId="AA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 недостаточный технический уровень дорожного хозяйства;</w:t>
      </w:r>
    </w:p>
    <w:p w14:paraId="AB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 несовершенство технических средств организации дорожного движения;</w:t>
      </w:r>
    </w:p>
    <w:p w14:paraId="AC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 недостаточная освещенность уличной дорожной сети;</w:t>
      </w:r>
    </w:p>
    <w:p w14:paraId="AD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 уменьшение перевозок общественным транспортом и увеличение перевозок личным транспортом;</w:t>
      </w:r>
    </w:p>
    <w:p w14:paraId="AE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 нарастающая диспропорция между увеличением количества автомобилей и протяженностью уличной дорожной сети, не рассчитанной на современные транспортные потоки;</w:t>
      </w:r>
    </w:p>
    <w:p w14:paraId="AF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 недостаточное внимание к вопросам пропаганды безопасности дорожного движения в учебных заведениях поселка, предприятиях и организациях, отсутствие наружной рекламы Госавтоинспекции на дорогах и улицах населенных пунктов, направленных на формирование у участников дорожного движения стереотипов безопасного поведения.</w:t>
      </w:r>
    </w:p>
    <w:p w14:paraId="B0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Следствием такого положения дел являются ухудшение условий дорожного движения, а также рост количества ДТП.</w:t>
      </w:r>
    </w:p>
    <w:p w14:paraId="B1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Таким образом, необходимость разработки и реализации подпрограммы обусловлена следующими причинами:</w:t>
      </w:r>
    </w:p>
    <w:p w14:paraId="B2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1) социально-экономическая острота проблемы;</w:t>
      </w:r>
    </w:p>
    <w:p w14:paraId="B3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2) межведомственный характер проблемы.</w:t>
      </w:r>
    </w:p>
    <w:p w14:paraId="B4000000">
      <w:pPr>
        <w:widowControl w:val="0"/>
        <w:ind w:firstLine="55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связи с этим возникает настоятельная необходимость в разработке мер по организации управления дорожным движением, которые должны привести к увеличению пропускной способности улично-дорожной сети и снижению последствий транспортной проблемы.</w:t>
      </w:r>
    </w:p>
    <w:p w14:paraId="B5000000">
      <w:pPr>
        <w:widowControl w:val="0"/>
        <w:ind w:firstLine="720"/>
        <w:jc w:val="both"/>
        <w:rPr>
          <w:rFonts w:ascii="Times New Roman CYR" w:hAnsi="Times New Roman CYR"/>
        </w:rPr>
      </w:pPr>
    </w:p>
    <w:p w14:paraId="B6000000">
      <w:pPr>
        <w:widowControl w:val="0"/>
        <w:spacing w:after="108" w:before="108"/>
        <w:ind/>
        <w:jc w:val="center"/>
        <w:outlineLvl w:val="2"/>
        <w:rPr>
          <w:rFonts w:ascii="Times New Roman CYR" w:hAnsi="Times New Roman CYR"/>
          <w:b w:val="1"/>
          <w:color w:val="26282F"/>
        </w:rPr>
      </w:pPr>
      <w:r>
        <w:rPr>
          <w:rFonts w:ascii="Times New Roman CYR" w:hAnsi="Times New Roman CYR"/>
          <w:b w:val="1"/>
          <w:color w:val="26282F"/>
        </w:rPr>
        <w:t>4. Цель (цели) и задачи муниципальной программы</w:t>
      </w:r>
    </w:p>
    <w:p w14:paraId="B7000000">
      <w:pPr>
        <w:widowControl w:val="0"/>
        <w:ind w:firstLine="720"/>
        <w:jc w:val="both"/>
        <w:rPr>
          <w:rFonts w:ascii="Times New Roman CYR" w:hAnsi="Times New Roman CYR"/>
        </w:rPr>
      </w:pPr>
    </w:p>
    <w:p w14:paraId="B8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Основной целью Программы является обеспечение сохранности жизни, здоровья граждан и их имущества, гарантии их законных прав на безопасные условия движения на дорогах.</w:t>
      </w:r>
    </w:p>
    <w:p w14:paraId="B9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Для достижения указанной цели необходимо решение следующих задач:</w:t>
      </w:r>
    </w:p>
    <w:p w14:paraId="BA000000">
      <w:pPr>
        <w:widowControl w:val="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 Разработка организационных и инженерных мер, направленных на совершенствование организации движения транспортных средств и пешеходов.</w:t>
      </w:r>
    </w:p>
    <w:p w14:paraId="BB000000">
      <w:pPr>
        <w:widowControl w:val="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 Содержание и установка технических средств организации дорожного движения.</w:t>
      </w:r>
    </w:p>
    <w:p w14:paraId="BC000000">
      <w:pPr>
        <w:widowControl w:val="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3. Обеспечение безопасных условий движения дорожной сети.</w:t>
      </w:r>
    </w:p>
    <w:p w14:paraId="BD000000">
      <w:pPr>
        <w:widowControl w:val="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4. Предупреждение опасного поведения участников дорожного движения.</w:t>
      </w:r>
    </w:p>
    <w:p w14:paraId="BE000000">
      <w:pPr>
        <w:widowControl w:val="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5. Организация общественной поддержки мероприятий по повышению безопасности дорожного движения.</w:t>
      </w:r>
    </w:p>
    <w:p w14:paraId="BF000000">
      <w:pPr>
        <w:widowControl w:val="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6. Сокращение детского дорожно-транспортного травматизма.</w:t>
      </w:r>
    </w:p>
    <w:p w14:paraId="C0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7. Создание системы информационного воздействия на население с целью повышения правового сознания участников дорожного движения.</w:t>
      </w:r>
    </w:p>
    <w:p w14:paraId="C100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Выполнение задач обеспечит социально-экономические потребности населения и позволит существенно повысить уровень безопасности дорожного движения, снизить показатели аварийности и, следовательно, уменьшить социальную остроту проблемы.</w:t>
      </w:r>
    </w:p>
    <w:p w14:paraId="C2000000">
      <w:pPr>
        <w:widowControl w:val="0"/>
        <w:ind w:firstLine="720"/>
        <w:jc w:val="both"/>
        <w:rPr>
          <w:rFonts w:ascii="Times New Roman CYR" w:hAnsi="Times New Roman CYR"/>
        </w:rPr>
      </w:pPr>
    </w:p>
    <w:p w14:paraId="C3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C4000000">
      <w:pPr>
        <w:widowControl w:val="0"/>
        <w:ind/>
        <w:jc w:val="center"/>
        <w:rPr>
          <w:rFonts w:ascii="Times New Roman CYR" w:hAnsi="Times New Roman CYR"/>
          <w:b w:val="1"/>
        </w:rPr>
      </w:pPr>
      <w:r>
        <w:rPr>
          <w:rFonts w:ascii="Times New Roman CYR" w:hAnsi="Times New Roman CYR"/>
          <w:b w:val="1"/>
        </w:rPr>
        <w:t>5. Сроки реализации и ресурсное обеспечение муниципальной программы</w:t>
      </w:r>
    </w:p>
    <w:p w14:paraId="C5000000">
      <w:pPr>
        <w:widowControl w:val="0"/>
        <w:ind w:firstLine="720"/>
        <w:jc w:val="both"/>
        <w:rPr>
          <w:rFonts w:ascii="Times New Roman CYR" w:hAnsi="Times New Roman CYR"/>
        </w:rPr>
      </w:pPr>
    </w:p>
    <w:p w14:paraId="C6000000">
      <w:pPr>
        <w:widowControl w:val="0"/>
        <w:ind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Сроки реализации и ресурсное обеспечение муниципальной программы изложены в Таблице 1.</w:t>
      </w:r>
    </w:p>
    <w:p w14:paraId="C7000000">
      <w:pPr>
        <w:widowControl w:val="0"/>
        <w:ind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Таблица 1 (</w:t>
      </w:r>
      <w:r>
        <w:rPr>
          <w:rFonts w:ascii="Times New Roman CYR" w:hAnsi="Times New Roman CYR"/>
        </w:rPr>
        <w:t>тыс</w:t>
      </w:r>
      <w:r>
        <w:rPr>
          <w:rFonts w:ascii="Times New Roman CYR" w:hAnsi="Times New Roman CYR"/>
        </w:rPr>
        <w:t>.р</w:t>
      </w:r>
      <w:r>
        <w:rPr>
          <w:rFonts w:ascii="Times New Roman CYR" w:hAnsi="Times New Roman CYR"/>
        </w:rPr>
        <w:t>уб</w:t>
      </w:r>
      <w:r>
        <w:rPr>
          <w:rFonts w:ascii="Times New Roman CYR" w:hAnsi="Times New Roman CYR"/>
        </w:rPr>
        <w:t>)</w:t>
      </w:r>
    </w:p>
    <w:p w14:paraId="C8000000">
      <w:pPr>
        <w:widowControl w:val="0"/>
        <w:ind w:firstLine="720"/>
        <w:jc w:val="both"/>
        <w:rPr>
          <w:rFonts w:ascii="Times New Roman CYR" w:hAnsi="Times New Roman CYR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sz="4" w:val="nil"/>
          <w:insideV w:sz="4" w:val="nil"/>
        </w:tblBorders>
        <w:tblLayout w:type="fixed"/>
      </w:tblPr>
      <w:tblGrid>
        <w:gridCol w:w="2977"/>
        <w:gridCol w:w="1985"/>
        <w:gridCol w:w="1701"/>
        <w:gridCol w:w="1701"/>
        <w:gridCol w:w="1701"/>
        <w:gridCol w:w="1559"/>
        <w:gridCol w:w="1701"/>
      </w:tblGrid>
      <w:tr>
        <w:tc>
          <w:tcPr>
            <w:tcW w:type="dxa" w:w="297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C900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Сроки реализации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CA00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Всего по программе (руб.)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CB00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2023 год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CC00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2024 год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2025 год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2026 год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2027 год</w:t>
            </w:r>
          </w:p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D0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Общий объем финансирования, в т.ч.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D100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D2000000">
            <w:pPr>
              <w:widowControl w:val="0"/>
              <w:ind/>
              <w:rPr>
                <w:rFonts w:ascii="Times New Roman CYR" w:hAnsi="Times New Roman CYR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D3000000">
            <w:pPr>
              <w:widowControl w:val="0"/>
              <w:ind/>
              <w:rPr>
                <w:rFonts w:ascii="Times New Roman CYR" w:hAnsi="Times New Roman CYR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widowControl w:val="0"/>
              <w:ind/>
              <w:rPr>
                <w:rFonts w:ascii="Times New Roman CYR" w:hAnsi="Times New Roman CYR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widowControl w:val="0"/>
              <w:ind/>
              <w:rPr>
                <w:rFonts w:ascii="Times New Roman CYR" w:hAnsi="Times New Roman CYR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widowControl w:val="0"/>
              <w:ind/>
              <w:rPr>
                <w:rFonts w:ascii="Times New Roman CYR" w:hAnsi="Times New Roman CYR"/>
              </w:rPr>
            </w:pPr>
          </w:p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D7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федеральный бюджет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vAlign w:val="bottom"/>
          </w:tcPr>
          <w:p w14:paraId="D8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0,00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D9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0,00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DA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0,00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0,00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0,00</w:t>
            </w:r>
          </w:p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6" w:val="single"/>
              <w:right w:sz="4" w:val="nil"/>
            </w:tcBorders>
          </w:tcPr>
          <w:p w14:paraId="DE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областной бюджет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6" w:val="single"/>
              <w:right w:sz="4" w:val="nil"/>
            </w:tcBorders>
            <w:vAlign w:val="bottom"/>
          </w:tcPr>
          <w:p w14:paraId="DF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0,00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6" w:val="single"/>
              <w:right w:sz="4" w:val="nil"/>
            </w:tcBorders>
          </w:tcPr>
          <w:p w14:paraId="E0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0,00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6" w:val="single"/>
              <w:right w:sz="4" w:val="nil"/>
            </w:tcBorders>
          </w:tcPr>
          <w:p w14:paraId="E1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0,00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0,00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0,00</w:t>
            </w:r>
          </w:p>
        </w:tc>
      </w:tr>
      <w:tr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местный бюджет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E6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790,0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105,0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240,0</w:t>
            </w:r>
          </w:p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E9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115,0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105,0</w:t>
            </w:r>
          </w:p>
        </w:tc>
      </w:tr>
      <w:tr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00000">
            <w:r>
              <w:t>внебюджетных источников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ED000000"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00000"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00000"/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</w:tcPr>
          <w:p w14:paraId="F0000000"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/>
        </w:tc>
      </w:tr>
    </w:tbl>
    <w:p w14:paraId="F3000000">
      <w:pPr>
        <w:widowControl w:val="0"/>
        <w:ind/>
        <w:jc w:val="center"/>
        <w:rPr>
          <w:rFonts w:ascii="Times New Roman CYR" w:hAnsi="Times New Roman CYR"/>
          <w:b w:val="1"/>
        </w:rPr>
      </w:pPr>
      <w:r>
        <w:rPr>
          <w:rFonts w:ascii="Times New Roman CYR" w:hAnsi="Times New Roman CYR"/>
          <w:b w:val="1"/>
        </w:rPr>
        <w:t>6. Перечень мероприятий муниципальной программы</w:t>
      </w:r>
    </w:p>
    <w:p w14:paraId="F4000000">
      <w:pPr>
        <w:widowControl w:val="0"/>
        <w:ind w:firstLine="720"/>
        <w:jc w:val="both"/>
        <w:rPr>
          <w:rFonts w:ascii="Times New Roman CYR" w:hAnsi="Times New Roman CYR"/>
        </w:rPr>
      </w:pPr>
    </w:p>
    <w:p w14:paraId="F5000000">
      <w:pPr>
        <w:widowControl w:val="0"/>
        <w:ind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Перечень мероприятий муниципальной программы "Повышение безопасности дорожного движения в муниципальном образовании «Первомайское» на 2023-2027 годы" изложен в Таблице 2.</w:t>
      </w:r>
    </w:p>
    <w:p w14:paraId="F6000000">
      <w:pPr>
        <w:widowControl w:val="0"/>
        <w:ind w:firstLine="720"/>
        <w:jc w:val="both"/>
        <w:rPr>
          <w:rFonts w:ascii="Times New Roman CYR" w:hAnsi="Times New Roman CYR"/>
        </w:rPr>
      </w:pPr>
    </w:p>
    <w:p w14:paraId="F7000000">
      <w:pPr>
        <w:widowControl w:val="0"/>
        <w:ind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Таблица 2 (руб.)</w:t>
      </w:r>
    </w:p>
    <w:p w14:paraId="F8000000">
      <w:pPr>
        <w:widowControl w:val="0"/>
        <w:ind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Система программных мероприятий</w:t>
      </w:r>
    </w:p>
    <w:p w14:paraId="F9000000">
      <w:pPr>
        <w:widowControl w:val="0"/>
        <w:ind/>
        <w:jc w:val="center"/>
        <w:rPr>
          <w:rFonts w:ascii="Times New Roman CYR" w:hAnsi="Times New Roman CYR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sz="4" w:val="nil"/>
          <w:insideV w:sz="4" w:val="nil"/>
        </w:tblBorders>
        <w:tblLayout w:type="fixed"/>
      </w:tblPr>
      <w:tblGrid>
        <w:gridCol w:w="690"/>
        <w:gridCol w:w="2553"/>
        <w:gridCol w:w="2298"/>
        <w:gridCol w:w="2027"/>
        <w:gridCol w:w="1486"/>
        <w:gridCol w:w="1487"/>
        <w:gridCol w:w="1216"/>
        <w:gridCol w:w="1352"/>
        <w:gridCol w:w="1352"/>
      </w:tblGrid>
      <w:tr>
        <w:tc>
          <w:tcPr>
            <w:tcW w:type="dxa" w:w="690"/>
            <w:vMerge w:val="restart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F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type="dxa" w:w="2553"/>
            <w:vMerge w:val="restart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vAlign w:val="center"/>
          </w:tcPr>
          <w:p w14:paraId="F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по реализации программы</w:t>
            </w:r>
          </w:p>
        </w:tc>
        <w:tc>
          <w:tcPr>
            <w:tcW w:type="dxa" w:w="2298"/>
            <w:vMerge w:val="restart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F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Результат</w:t>
            </w:r>
          </w:p>
        </w:tc>
        <w:tc>
          <w:tcPr>
            <w:tcW w:type="dxa" w:w="2027"/>
            <w:vMerge w:val="restart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F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type="dxa" w:w="1486"/>
            <w:vMerge w:val="restart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F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type="dxa" w:w="1487"/>
            <w:vMerge w:val="restart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F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</w:t>
            </w:r>
          </w:p>
          <w:p w14:paraId="0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финансирования</w:t>
            </w:r>
          </w:p>
        </w:tc>
        <w:tc>
          <w:tcPr>
            <w:tcW w:type="dxa" w:w="3920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Источники финансирования</w:t>
            </w: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vAlign w:val="center"/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/>
        </w:tc>
        <w:tc>
          <w:tcPr>
            <w:tcW w:type="dxa" w:w="1486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/>
        </w:tc>
        <w:tc>
          <w:tcPr>
            <w:tcW w:type="dxa" w:w="1487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/>
        </w:tc>
        <w:tc>
          <w:tcPr>
            <w:tcW w:type="dxa" w:w="121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0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обл. бюджета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0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мест.</w:t>
            </w:r>
          </w:p>
          <w:p w14:paraId="0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Внебюдж</w:t>
            </w:r>
            <w:r>
              <w:rPr>
                <w:sz w:val="22"/>
              </w:rPr>
              <w:t>.</w:t>
            </w:r>
          </w:p>
          <w:p w14:paraId="0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источников</w:t>
            </w:r>
          </w:p>
        </w:tc>
      </w:tr>
      <w:tr>
        <w:tc>
          <w:tcPr>
            <w:tcW w:type="dxa" w:w="7568"/>
            <w:gridSpan w:val="4"/>
            <w:vMerge w:val="restart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vAlign w:val="center"/>
          </w:tcPr>
          <w:p w14:paraId="0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программа всего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0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0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790,0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0A010000"/>
        </w:tc>
        <w:tc>
          <w:tcPr>
            <w:tcW w:type="dxa" w:w="135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0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790,0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/>
        </w:tc>
      </w:tr>
      <w:tr>
        <w:tc>
          <w:tcPr>
            <w:tcW w:type="dxa" w:w="7568"/>
            <w:gridSpan w:val="4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vAlign w:val="center"/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0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vAlign w:val="bottom"/>
          </w:tcPr>
          <w:p w14:paraId="0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105,0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F010000"/>
        </w:tc>
        <w:tc>
          <w:tcPr>
            <w:tcW w:type="dxa" w:w="135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1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105,0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219"/>
        </w:trPr>
        <w:tc>
          <w:tcPr>
            <w:tcW w:type="dxa" w:w="7568"/>
            <w:gridSpan w:val="4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vAlign w:val="center"/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1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vAlign w:val="bottom"/>
          </w:tcPr>
          <w:p w14:paraId="1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240,0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4010000"/>
        </w:tc>
        <w:tc>
          <w:tcPr>
            <w:tcW w:type="dxa" w:w="135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1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240,0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/>
        </w:tc>
      </w:tr>
      <w:tr>
        <w:tc>
          <w:tcPr>
            <w:tcW w:type="dxa" w:w="7568"/>
            <w:gridSpan w:val="4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vAlign w:val="center"/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1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bottom"/>
          </w:tcPr>
          <w:p w14:paraId="1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225,0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9010000"/>
        </w:tc>
        <w:tc>
          <w:tcPr>
            <w:tcW w:type="dxa" w:w="135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1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225,0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/>
        </w:tc>
      </w:tr>
      <w:tr>
        <w:tc>
          <w:tcPr>
            <w:tcW w:type="dxa" w:w="7568"/>
            <w:gridSpan w:val="4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C01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1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bottom"/>
          </w:tcPr>
          <w:p w14:paraId="1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F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/>
        </w:tc>
      </w:tr>
      <w:tr>
        <w:tc>
          <w:tcPr>
            <w:tcW w:type="dxa" w:w="7568"/>
            <w:gridSpan w:val="4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201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bottom"/>
          </w:tcPr>
          <w:p w14:paraId="2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105,0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5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105,0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/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2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13771"/>
            <w:gridSpan w:val="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29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Мероприятия, направленные на повышение безопасности дорожного движения</w:t>
            </w:r>
          </w:p>
        </w:tc>
      </w:tr>
      <w:tr>
        <w:tc>
          <w:tcPr>
            <w:tcW w:type="dxa" w:w="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  <w:p w14:paraId="2B010000">
            <w:pPr>
              <w:widowControl w:val="0"/>
              <w:ind/>
              <w:jc w:val="both"/>
              <w:rPr>
                <w:sz w:val="22"/>
              </w:rPr>
            </w:pPr>
          </w:p>
          <w:p w14:paraId="2C010000">
            <w:pPr>
              <w:widowControl w:val="0"/>
              <w:ind/>
              <w:jc w:val="both"/>
              <w:rPr>
                <w:sz w:val="22"/>
              </w:rPr>
            </w:pPr>
          </w:p>
          <w:p w14:paraId="2D010000">
            <w:pPr>
              <w:widowControl w:val="0"/>
              <w:ind/>
              <w:jc w:val="both"/>
              <w:rPr>
                <w:sz w:val="22"/>
              </w:rPr>
            </w:pPr>
          </w:p>
          <w:p w14:paraId="2E010000">
            <w:pPr>
              <w:widowControl w:val="0"/>
              <w:ind/>
              <w:jc w:val="both"/>
              <w:rPr>
                <w:sz w:val="22"/>
              </w:rPr>
            </w:pPr>
          </w:p>
          <w:p w14:paraId="2F01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2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Подсыпка гололедных </w:t>
            </w:r>
            <w:r>
              <w:rPr>
                <w:sz w:val="22"/>
              </w:rPr>
              <w:t>мест противоскользящими материалами (фракция щебня и песка)</w:t>
            </w:r>
          </w:p>
        </w:tc>
        <w:tc>
          <w:tcPr>
            <w:tcW w:type="dxa" w:w="22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Повышение </w:t>
            </w:r>
            <w:r>
              <w:rPr>
                <w:sz w:val="22"/>
              </w:rPr>
              <w:t>безопасности дорожного движения</w:t>
            </w:r>
          </w:p>
        </w:tc>
        <w:tc>
          <w:tcPr>
            <w:tcW w:type="dxa" w:w="20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поселения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3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type="dxa" w:w="14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1216"/>
            <w:tcBorders>
              <w:top w:color="000000" w:sz="4" w:val="single"/>
              <w:left w:color="000000" w:sz="6" w:val="single"/>
              <w:bottom w:color="000000" w:sz="4" w:val="single"/>
              <w:right w:sz="4" w:val="nil"/>
            </w:tcBorders>
          </w:tcPr>
          <w:p w14:paraId="35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type="dxa" w:w="1487"/>
            <w:tcBorders>
              <w:top w:color="000000" w:sz="6" w:val="single"/>
              <w:left w:color="000000" w:sz="4" w:val="single"/>
              <w:bottom w:sz="4" w:val="nil"/>
              <w:right w:sz="4" w:val="nil"/>
            </w:tcBorders>
          </w:tcPr>
          <w:p w14:paraId="3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A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F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4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9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223"/>
        </w:trPr>
        <w:tc>
          <w:tcPr>
            <w:tcW w:type="dxa" w:w="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type="dxa" w:w="2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Приобретение дорожных знаков</w:t>
            </w:r>
          </w:p>
        </w:tc>
        <w:tc>
          <w:tcPr>
            <w:tcW w:type="dxa" w:w="22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безопасности дорожного движения</w:t>
            </w:r>
          </w:p>
        </w:tc>
        <w:tc>
          <w:tcPr>
            <w:tcW w:type="dxa" w:w="20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51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2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3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5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7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B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C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D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0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1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2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5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6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7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6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6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Установка дорожных знаков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6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безопасности дорожного движения</w:t>
            </w: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6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6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6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6F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7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71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type="dxa" w:w="2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Приобретение жилетов, светоотражателей, значков</w:t>
            </w:r>
          </w:p>
        </w:tc>
        <w:tc>
          <w:tcPr>
            <w:tcW w:type="dxa" w:w="22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безопасности дорожного движения</w:t>
            </w:r>
          </w:p>
        </w:tc>
        <w:tc>
          <w:tcPr>
            <w:tcW w:type="dxa" w:w="20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7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8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9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D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1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2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3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6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7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8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B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C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D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type="dxa" w:w="2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Изготовление баннеров</w:t>
            </w:r>
          </w:p>
        </w:tc>
        <w:tc>
          <w:tcPr>
            <w:tcW w:type="dxa" w:w="22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type="dxa" w:w="20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263"/>
        </w:trP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type="dxa" w:w="2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 проведения акции "Внимание дети!" (1 раз в год)</w:t>
            </w:r>
          </w:p>
        </w:tc>
        <w:tc>
          <w:tcPr>
            <w:tcW w:type="dxa" w:w="22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type="dxa" w:w="20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2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7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C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1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6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Проект организации дорожного движения на автомобильных дорогах общего пользования местного значения 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F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</w:tbl>
    <w:p w14:paraId="D2010000">
      <w:pPr>
        <w:widowControl w:val="0"/>
        <w:spacing w:after="108" w:before="108"/>
        <w:ind/>
        <w:jc w:val="center"/>
        <w:outlineLvl w:val="2"/>
        <w:rPr>
          <w:rFonts w:ascii="Times New Roman CYR" w:hAnsi="Times New Roman CYR"/>
          <w:b w:val="1"/>
          <w:color w:val="26282F"/>
        </w:rPr>
      </w:pPr>
      <w:r>
        <w:rPr>
          <w:rFonts w:ascii="Times New Roman CYR" w:hAnsi="Times New Roman CYR"/>
          <w:b w:val="1"/>
          <w:color w:val="26282F"/>
        </w:rPr>
        <w:t>7. Целевые показатели муниципальной программы</w:t>
      </w:r>
    </w:p>
    <w:p w14:paraId="D3010000">
      <w:pPr>
        <w:widowControl w:val="0"/>
        <w:ind w:firstLine="720"/>
        <w:jc w:val="both"/>
        <w:rPr>
          <w:rFonts w:ascii="Times New Roman CYR" w:hAnsi="Times New Roman CYR"/>
        </w:rPr>
      </w:pPr>
    </w:p>
    <w:p w14:paraId="D401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Планируемые целевые показатели результативности муниципальной программы изложены в Таблице 3.</w:t>
      </w:r>
    </w:p>
    <w:p w14:paraId="D5010000">
      <w:pPr>
        <w:widowControl w:val="0"/>
        <w:ind w:firstLine="720"/>
        <w:jc w:val="both"/>
        <w:rPr>
          <w:rFonts w:ascii="Times New Roman CYR" w:hAnsi="Times New Roman CYR"/>
        </w:rPr>
      </w:pPr>
    </w:p>
    <w:p w14:paraId="D6010000">
      <w:pPr>
        <w:widowControl w:val="0"/>
        <w:ind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Таблица 3</w:t>
      </w: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sz="4" w:val="nil"/>
          <w:insideV w:sz="4" w:val="nil"/>
        </w:tblBorders>
        <w:tblLayout w:type="fixed"/>
      </w:tblPr>
      <w:tblGrid>
        <w:gridCol w:w="556"/>
        <w:gridCol w:w="5145"/>
        <w:gridCol w:w="1112"/>
        <w:gridCol w:w="1391"/>
        <w:gridCol w:w="1251"/>
        <w:gridCol w:w="1252"/>
        <w:gridCol w:w="1252"/>
        <w:gridCol w:w="1252"/>
        <w:gridCol w:w="1230"/>
        <w:gridCol w:w="21"/>
      </w:tblGrid>
      <w:tr>
        <w:tc>
          <w:tcPr>
            <w:tcW w:type="dxa" w:w="5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D701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type="dxa" w:w="514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D801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D901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type="dxa" w:w="7628"/>
            <w:gridSpan w:val="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DA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Значение целевого показателя</w:t>
            </w:r>
          </w:p>
        </w:tc>
        <w:tc>
          <w:tcPr>
            <w:tcW w:type="dxa" w:w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/>
        </w:tc>
      </w:tr>
      <w:tr>
        <w:tc>
          <w:tcPr>
            <w:tcW w:type="dxa" w:w="556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C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N </w:t>
            </w:r>
            <w:r>
              <w:rPr>
                <w:rFonts w:ascii="Times New Roman CYR" w:hAnsi="Times New Roman CYR"/>
              </w:rPr>
              <w:t>п</w:t>
            </w:r>
            <w:r>
              <w:rPr>
                <w:rFonts w:ascii="Times New Roman CYR" w:hAnsi="Times New Roman CYR"/>
              </w:rPr>
              <w:t>/</w:t>
            </w:r>
            <w:r>
              <w:rPr>
                <w:rFonts w:ascii="Times New Roman CYR" w:hAnsi="Times New Roman CYR"/>
              </w:rPr>
              <w:t>п</w:t>
            </w:r>
          </w:p>
        </w:tc>
        <w:tc>
          <w:tcPr>
            <w:tcW w:type="dxa" w:w="5145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D010000">
            <w:pPr>
              <w:widowControl w:val="0"/>
              <w:ind w:firstLine="139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type="dxa" w:w="1112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bottom"/>
          </w:tcPr>
          <w:p w14:paraId="DE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Ед. </w:t>
            </w:r>
            <w:r>
              <w:rPr>
                <w:rFonts w:ascii="Times New Roman CYR" w:hAnsi="Times New Roman CYR"/>
              </w:rPr>
              <w:t>изм</w:t>
            </w:r>
            <w:r>
              <w:rPr>
                <w:rFonts w:ascii="Times New Roman CYR" w:hAnsi="Times New Roman CYR"/>
              </w:rPr>
              <w:t>.</w:t>
            </w:r>
          </w:p>
        </w:tc>
        <w:tc>
          <w:tcPr>
            <w:tcW w:type="dxa" w:w="1391"/>
            <w:vMerge w:val="restart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DF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Отчетный</w:t>
            </w:r>
          </w:p>
          <w:p w14:paraId="E0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2022 год (факт)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vAlign w:val="center"/>
          </w:tcPr>
          <w:p w14:paraId="E101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type="dxa" w:w="5007"/>
            <w:gridSpan w:val="5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E2010000">
            <w:pPr>
              <w:widowControl w:val="0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Плановый период</w:t>
            </w:r>
          </w:p>
        </w:tc>
      </w:tr>
      <w:tr>
        <w:tc>
          <w:tcPr>
            <w:tcW w:type="dxa" w:w="55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/>
        </w:tc>
        <w:tc>
          <w:tcPr>
            <w:tcW w:type="dxa" w:w="5145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3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целевого показателя</w:t>
            </w:r>
          </w:p>
        </w:tc>
        <w:tc>
          <w:tcPr>
            <w:tcW w:type="dxa" w:w="1112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bottom"/>
          </w:tcPr>
          <w:p/>
        </w:tc>
        <w:tc>
          <w:tcPr>
            <w:tcW w:type="dxa" w:w="1391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/>
        </w:tc>
        <w:tc>
          <w:tcPr>
            <w:tcW w:type="dxa" w:w="125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E4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2023 год</w:t>
            </w:r>
          </w:p>
          <w:p w14:paraId="E5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(прогноз)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E6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2024 год </w:t>
            </w:r>
          </w:p>
          <w:p w14:paraId="E7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(прогноз)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E8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2025 год (прогноз)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E9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2026 год</w:t>
            </w:r>
          </w:p>
          <w:p w14:paraId="EA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(прогноз)</w:t>
            </w:r>
          </w:p>
        </w:tc>
        <w:tc>
          <w:tcPr>
            <w:tcW w:type="dxa" w:w="1251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EB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2027 год</w:t>
            </w:r>
          </w:p>
          <w:p w14:paraId="EC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(прогноз)</w:t>
            </w:r>
          </w:p>
        </w:tc>
      </w:tr>
      <w:tr>
        <w:trPr>
          <w:trHeight w:hRule="atLeast" w:val="1103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ED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</w:t>
            </w:r>
          </w:p>
          <w:p w14:paraId="EE01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  <w:p w14:paraId="EF01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type="dxa" w:w="514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F0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Сокращение количества лиц погибших в результате дорожно-транспортных происшествий</w:t>
            </w:r>
          </w:p>
          <w:p w14:paraId="F1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F2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чел.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F3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F4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F5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F6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F7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1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F8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</w:tr>
      <w:tr>
        <w:tc>
          <w:tcPr>
            <w:tcW w:type="dxa" w:w="5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F9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</w:t>
            </w:r>
          </w:p>
        </w:tc>
        <w:tc>
          <w:tcPr>
            <w:tcW w:type="dxa" w:w="514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FA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Снижение количества раненых лиц в результате ДТП</w:t>
            </w:r>
          </w:p>
          <w:p w14:paraId="FB010000">
            <w:pPr>
              <w:widowControl w:val="0"/>
              <w:ind/>
              <w:rPr>
                <w:rFonts w:ascii="Times New Roman CYR" w:hAnsi="Times New Roman CYR"/>
              </w:rPr>
            </w:pP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FC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чел.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FD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FE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FF01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0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1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1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2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</w:tr>
      <w:t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3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3.</w:t>
            </w:r>
          </w:p>
        </w:tc>
        <w:tc>
          <w:tcPr>
            <w:tcW w:type="dxa" w:w="514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4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Количество ДТП на автомобильных дорогах общего пользования местного значения, находящихся в границах поселения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5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ед.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6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7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8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</w:tr>
      <w:t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C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</w:t>
            </w:r>
          </w:p>
        </w:tc>
        <w:tc>
          <w:tcPr>
            <w:tcW w:type="dxa" w:w="514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D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Снижение количества ДТП с участием несовершеннолетних</w:t>
            </w:r>
          </w:p>
          <w:p w14:paraId="0E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</w:p>
          <w:p w14:paraId="0F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0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ед.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1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2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3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type="dxa" w:w="1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</w:tr>
    </w:tbl>
    <w:p w14:paraId="17020000">
      <w:pPr>
        <w:widowControl w:val="0"/>
        <w:ind w:firstLine="720"/>
        <w:jc w:val="both"/>
        <w:rPr>
          <w:rFonts w:ascii="Times New Roman CYR" w:hAnsi="Times New Roman CYR"/>
        </w:rPr>
      </w:pPr>
    </w:p>
    <w:p w14:paraId="18020000">
      <w:pPr>
        <w:sectPr>
          <w:pgSz w:h="11906" w:orient="landscape" w:w="16838"/>
          <w:pgMar w:bottom="851" w:footer="709" w:gutter="0" w:header="709" w:left="1134" w:right="1134" w:top="1701"/>
        </w:sectPr>
      </w:pPr>
    </w:p>
    <w:p w14:paraId="19020000">
      <w:pPr>
        <w:widowControl w:val="0"/>
        <w:ind w:firstLine="698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8. Механизм реализации муниципальной программы и </w:t>
      </w:r>
      <w:r>
        <w:rPr>
          <w:rFonts w:ascii="Times New Roman CYR" w:hAnsi="Times New Roman CYR"/>
        </w:rPr>
        <w:t>контроль за</w:t>
      </w:r>
      <w:r>
        <w:rPr>
          <w:rFonts w:ascii="Times New Roman CYR" w:hAnsi="Times New Roman CYR"/>
        </w:rPr>
        <w:t xml:space="preserve"> ходом ее реализации</w:t>
      </w:r>
    </w:p>
    <w:p w14:paraId="1A020000">
      <w:pPr>
        <w:widowControl w:val="0"/>
        <w:ind w:firstLine="720"/>
        <w:jc w:val="both"/>
        <w:rPr>
          <w:rFonts w:ascii="Times New Roman CYR" w:hAnsi="Times New Roman CYR"/>
        </w:rPr>
      </w:pPr>
    </w:p>
    <w:p w14:paraId="1B020000">
      <w:pPr>
        <w:widowControl w:val="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Реализация муниципальной программы осуществляется ответственным исполнителем муниципальной программы совместно с соисполнителями.</w:t>
      </w:r>
    </w:p>
    <w:p w14:paraId="1C020000">
      <w:pPr>
        <w:widowControl w:val="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целях реализации муниципальной программы ответственным исполнителем муниципальной программы может быть разработан план-график реализации муниципальной программы.</w:t>
      </w:r>
    </w:p>
    <w:p w14:paraId="1D020000">
      <w:pPr>
        <w:widowControl w:val="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Ответственный исполнитель осуществляет текущий контроль, мониторинг за реализацией муниципальной программы в целом и несет ответственность за эффективность реализации муниципальной программы.</w:t>
      </w:r>
    </w:p>
    <w:p w14:paraId="1E020000">
      <w:pPr>
        <w:widowControl w:val="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Ответственный исполнитель совместно с соисполнителями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 и достижение поставленных в муниципальной программе задач и запланированных значений целевых показателей.</w:t>
      </w:r>
    </w:p>
    <w:p w14:paraId="1F020000">
      <w:pPr>
        <w:widowControl w:val="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начальнику финансового отдела  администрации муниципального образования «Первомайское» отчет о реализации муниципальной программы.</w:t>
      </w:r>
    </w:p>
    <w:p w14:paraId="20020000">
      <w:pPr>
        <w:widowControl w:val="0"/>
        <w:ind w:firstLine="720"/>
        <w:jc w:val="both"/>
        <w:rPr>
          <w:rFonts w:ascii="Times New Roman CYR" w:hAnsi="Times New Roman CYR"/>
        </w:rPr>
      </w:pPr>
    </w:p>
    <w:p w14:paraId="21020000">
      <w:pPr>
        <w:widowControl w:val="0"/>
        <w:spacing w:after="108" w:before="108"/>
        <w:ind/>
        <w:jc w:val="center"/>
        <w:outlineLvl w:val="2"/>
        <w:rPr>
          <w:rFonts w:ascii="Times New Roman CYR" w:hAnsi="Times New Roman CYR"/>
          <w:b w:val="1"/>
          <w:color w:val="26282F"/>
        </w:rPr>
      </w:pPr>
      <w:r>
        <w:rPr>
          <w:rFonts w:ascii="Times New Roman CYR" w:hAnsi="Times New Roman CYR"/>
          <w:b w:val="1"/>
          <w:color w:val="26282F"/>
        </w:rPr>
        <w:t>9. Ожидаемые результаты реализации муниципальной программы</w:t>
      </w:r>
    </w:p>
    <w:p w14:paraId="22020000">
      <w:pPr>
        <w:widowControl w:val="0"/>
        <w:ind w:firstLine="720"/>
        <w:jc w:val="both"/>
        <w:rPr>
          <w:rFonts w:ascii="Times New Roman CYR" w:hAnsi="Times New Roman CYR"/>
        </w:rPr>
      </w:pPr>
    </w:p>
    <w:p w14:paraId="23020000">
      <w:pPr>
        <w:widowControl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Ожидаемые результаты реализации муниципальной программы определены в ее паспорте.</w:t>
      </w:r>
    </w:p>
    <w:p w14:paraId="24020000">
      <w:pPr>
        <w:tabs>
          <w:tab w:leader="none" w:pos="4020" w:val="left"/>
        </w:tabs>
        <w:ind/>
        <w:jc w:val="center"/>
        <w:rPr>
          <w:b w:val="1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2"/>
      <w:numFmt w:val="decimal"/>
      <w:lvlText w:val="%1."/>
      <w:lvlJc w:val="left"/>
      <w:pPr>
        <w:tabs>
          <w:tab w:leader="none" w:pos="540" w:val="left"/>
        </w:tabs>
        <w:ind w:hanging="360" w:left="54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leader="none" w:pos="1260" w:val="left"/>
        </w:tabs>
        <w:ind w:hanging="360" w:left="1260"/>
      </w:pPr>
    </w:lvl>
    <w:lvl w:ilvl="2">
      <w:start w:val="1"/>
      <w:numFmt w:val="lowerRoman"/>
      <w:lvlText w:val="%3."/>
      <w:lvlJc w:val="right"/>
      <w:pPr>
        <w:tabs>
          <w:tab w:leader="none" w:pos="1980" w:val="left"/>
        </w:tabs>
        <w:ind w:hanging="180" w:left="1980"/>
      </w:pPr>
    </w:lvl>
    <w:lvl w:ilvl="3">
      <w:start w:val="1"/>
      <w:numFmt w:val="decimal"/>
      <w:lvlText w:val="%4."/>
      <w:lvlJc w:val="left"/>
      <w:pPr>
        <w:tabs>
          <w:tab w:leader="none" w:pos="2700" w:val="left"/>
        </w:tabs>
        <w:ind w:hanging="360" w:left="2700"/>
      </w:pPr>
    </w:lvl>
    <w:lvl w:ilvl="4">
      <w:start w:val="1"/>
      <w:numFmt w:val="lowerLetter"/>
      <w:lvlText w:val="%5."/>
      <w:lvlJc w:val="left"/>
      <w:pPr>
        <w:tabs>
          <w:tab w:leader="none" w:pos="3420" w:val="left"/>
        </w:tabs>
        <w:ind w:hanging="360" w:left="3420"/>
      </w:pPr>
    </w:lvl>
    <w:lvl w:ilvl="5">
      <w:start w:val="1"/>
      <w:numFmt w:val="lowerRoman"/>
      <w:lvlText w:val="%6."/>
      <w:lvlJc w:val="right"/>
      <w:pPr>
        <w:tabs>
          <w:tab w:leader="none" w:pos="4140" w:val="left"/>
        </w:tabs>
        <w:ind w:hanging="180" w:left="4140"/>
      </w:pPr>
    </w:lvl>
    <w:lvl w:ilvl="6">
      <w:start w:val="1"/>
      <w:numFmt w:val="decimal"/>
      <w:lvlText w:val="%7."/>
      <w:lvlJc w:val="left"/>
      <w:pPr>
        <w:tabs>
          <w:tab w:leader="none" w:pos="4860" w:val="left"/>
        </w:tabs>
        <w:ind w:hanging="360" w:left="4860"/>
      </w:pPr>
    </w:lvl>
    <w:lvl w:ilvl="7">
      <w:start w:val="1"/>
      <w:numFmt w:val="lowerLetter"/>
      <w:lvlText w:val="%8."/>
      <w:lvlJc w:val="left"/>
      <w:pPr>
        <w:tabs>
          <w:tab w:leader="none" w:pos="5580" w:val="left"/>
        </w:tabs>
        <w:ind w:hanging="360" w:left="5580"/>
      </w:pPr>
    </w:lvl>
    <w:lvl w:ilvl="8">
      <w:start w:val="1"/>
      <w:numFmt w:val="lowerRoman"/>
      <w:lvlText w:val="%9."/>
      <w:lvlJc w:val="right"/>
      <w:pPr>
        <w:tabs>
          <w:tab w:leader="none" w:pos="6300" w:val="left"/>
        </w:tabs>
        <w:ind w:hanging="180" w:left="63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Текст (справка)"/>
    <w:basedOn w:val="Style_4"/>
    <w:next w:val="Style_4"/>
    <w:link w:val="Style_9_ch"/>
    <w:pPr>
      <w:widowControl w:val="0"/>
      <w:ind w:firstLine="0" w:left="170" w:right="170"/>
    </w:pPr>
    <w:rPr>
      <w:rFonts w:ascii="Times New Roman CYR" w:hAnsi="Times New Roman CYR"/>
    </w:rPr>
  </w:style>
  <w:style w:styleId="Style_9_ch" w:type="character">
    <w:name w:val="Текст (справка)"/>
    <w:basedOn w:val="Style_4_ch"/>
    <w:link w:val="Style_9"/>
    <w:rPr>
      <w:rFonts w:ascii="Times New Roman CYR" w:hAnsi="Times New Roman CYR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oter"/>
    <w:basedOn w:val="Style_4"/>
    <w:link w:val="Style_11_ch"/>
    <w:pPr>
      <w:widowControl w:val="0"/>
      <w:tabs>
        <w:tab w:leader="none" w:pos="4677" w:val="center"/>
        <w:tab w:leader="none" w:pos="9355" w:val="right"/>
      </w:tabs>
      <w:ind w:firstLine="720"/>
      <w:jc w:val="both"/>
    </w:pPr>
    <w:rPr>
      <w:rFonts w:ascii="Times New Roman CYR" w:hAnsi="Times New Roman CYR"/>
    </w:rPr>
  </w:style>
  <w:style w:styleId="Style_11_ch" w:type="character">
    <w:name w:val="footer"/>
    <w:basedOn w:val="Style_4_ch"/>
    <w:link w:val="Style_11"/>
    <w:rPr>
      <w:rFonts w:ascii="Times New Roman CYR" w:hAnsi="Times New Roman CYR"/>
    </w:rPr>
  </w:style>
  <w:style w:styleId="Style_12" w:type="paragraph">
    <w:name w:val="Гипертекстовая ссылка"/>
    <w:link w:val="Style_12_ch"/>
    <w:rPr>
      <w:color w:val="106BBE"/>
    </w:rPr>
  </w:style>
  <w:style w:styleId="Style_12_ch" w:type="character">
    <w:name w:val="Гипертекстовая ссылка"/>
    <w:link w:val="Style_12"/>
    <w:rPr>
      <w:color w:val="106BBE"/>
    </w:rPr>
  </w:style>
  <w:style w:styleId="Style_13" w:type="paragraph">
    <w:name w:val="Комментарий"/>
    <w:basedOn w:val="Style_9"/>
    <w:next w:val="Style_4"/>
    <w:link w:val="Style_13_ch"/>
    <w:pPr>
      <w:spacing w:before="75"/>
      <w:ind w:right="0"/>
      <w:jc w:val="both"/>
    </w:pPr>
    <w:rPr>
      <w:color w:val="353842"/>
    </w:rPr>
  </w:style>
  <w:style w:styleId="Style_13_ch" w:type="character">
    <w:name w:val="Комментарий"/>
    <w:basedOn w:val="Style_9_ch"/>
    <w:link w:val="Style_13"/>
    <w:rPr>
      <w:color w:val="353842"/>
    </w:rPr>
  </w:style>
  <w:style w:styleId="Style_14" w:type="paragraph">
    <w:name w:val="heading 3"/>
    <w:basedOn w:val="Style_15"/>
    <w:next w:val="Style_4"/>
    <w:link w:val="Style_14_ch"/>
    <w:uiPriority w:val="9"/>
    <w:qFormat/>
    <w:pPr>
      <w:ind/>
      <w:outlineLvl w:val="2"/>
    </w:pPr>
  </w:style>
  <w:style w:styleId="Style_14_ch" w:type="character">
    <w:name w:val="heading 3"/>
    <w:basedOn w:val="Style_15_ch"/>
    <w:link w:val="Style_14"/>
  </w:style>
  <w:style w:styleId="Style_16" w:type="paragraph">
    <w:name w:val="Нормальный (таблица)"/>
    <w:basedOn w:val="Style_4"/>
    <w:next w:val="Style_4"/>
    <w:link w:val="Style_16_ch"/>
    <w:pPr>
      <w:widowControl w:val="0"/>
      <w:ind/>
      <w:jc w:val="both"/>
    </w:pPr>
    <w:rPr>
      <w:rFonts w:ascii="Times New Roman CYR" w:hAnsi="Times New Roman CYR"/>
    </w:rPr>
  </w:style>
  <w:style w:styleId="Style_16_ch" w:type="character">
    <w:name w:val="Нормальный (таблица)"/>
    <w:basedOn w:val="Style_4_ch"/>
    <w:link w:val="Style_16"/>
    <w:rPr>
      <w:rFonts w:ascii="Times New Roman CYR" w:hAnsi="Times New Roman CYR"/>
    </w:rPr>
  </w:style>
  <w:style w:styleId="Style_17" w:type="paragraph">
    <w:name w:val="Обычный1"/>
    <w:link w:val="Style_17_ch"/>
    <w:rPr>
      <w:sz w:val="24"/>
    </w:rPr>
  </w:style>
  <w:style w:styleId="Style_17_ch" w:type="character">
    <w:name w:val="Обычный1"/>
    <w:link w:val="Style_17"/>
    <w:rPr>
      <w:sz w:val="24"/>
    </w:rPr>
  </w:style>
  <w:style w:styleId="Style_18" w:type="paragraph">
    <w:name w:val="Знак Знак1 Знак Знак Знак Знак Знак Знак1 Знак"/>
    <w:basedOn w:val="Style_4"/>
    <w:link w:val="Style_18_ch"/>
    <w:pPr>
      <w:widowControl w:val="0"/>
      <w:spacing w:after="160" w:line="240" w:lineRule="exact"/>
      <w:ind/>
      <w:jc w:val="right"/>
    </w:pPr>
    <w:rPr>
      <w:sz w:val="20"/>
    </w:rPr>
  </w:style>
  <w:style w:styleId="Style_18_ch" w:type="character">
    <w:name w:val="Знак Знак1 Знак Знак Знак Знак Знак Знак1 Знак"/>
    <w:basedOn w:val="Style_4_ch"/>
    <w:link w:val="Style_18"/>
    <w:rPr>
      <w:sz w:val="20"/>
    </w:rPr>
  </w:style>
  <w:style w:styleId="Style_19" w:type="paragraph">
    <w:name w:val="toc 3"/>
    <w:next w:val="Style_4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Цветовое выделение для Текст"/>
    <w:link w:val="Style_20_ch"/>
    <w:rPr>
      <w:rFonts w:ascii="Times New Roman CYR" w:hAnsi="Times New Roman CYR"/>
    </w:rPr>
  </w:style>
  <w:style w:styleId="Style_20_ch" w:type="character">
    <w:name w:val="Цветовое выделение для Текст"/>
    <w:link w:val="Style_20"/>
    <w:rPr>
      <w:rFonts w:ascii="Times New Roman CYR" w:hAnsi="Times New Roman CYR"/>
    </w:rPr>
  </w:style>
  <w:style w:styleId="Style_21" w:type="paragraph">
    <w:name w:val="heading 5"/>
    <w:next w:val="Style_4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Normal (Web)"/>
    <w:basedOn w:val="Style_4"/>
    <w:link w:val="Style_22_ch"/>
    <w:pPr>
      <w:spacing w:after="280" w:before="280"/>
      <w:ind/>
    </w:pPr>
  </w:style>
  <w:style w:styleId="Style_22_ch" w:type="character">
    <w:name w:val="Normal (Web)"/>
    <w:basedOn w:val="Style_4_ch"/>
    <w:link w:val="Style_22"/>
  </w:style>
  <w:style w:styleId="Style_23" w:type="paragraph">
    <w:name w:val="Цветовое выделение"/>
    <w:link w:val="Style_23_ch"/>
    <w:rPr>
      <w:b w:val="1"/>
      <w:color w:val="26282F"/>
    </w:rPr>
  </w:style>
  <w:style w:styleId="Style_23_ch" w:type="character">
    <w:name w:val="Цветовое выделение"/>
    <w:link w:val="Style_23"/>
    <w:rPr>
      <w:b w:val="1"/>
      <w:color w:val="26282F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24" w:type="paragraph">
    <w:name w:val="heading 1"/>
    <w:basedOn w:val="Style_4"/>
    <w:next w:val="Style_4"/>
    <w:link w:val="Style_24_ch"/>
    <w:uiPriority w:val="9"/>
    <w:qFormat/>
    <w:pPr>
      <w:widowControl w:val="0"/>
      <w:spacing w:after="108" w:before="108"/>
      <w:ind/>
      <w:jc w:val="center"/>
      <w:outlineLvl w:val="0"/>
    </w:pPr>
    <w:rPr>
      <w:rFonts w:ascii="Times New Roman CYR" w:hAnsi="Times New Roman CYR"/>
      <w:b w:val="1"/>
      <w:color w:val="26282F"/>
    </w:rPr>
  </w:style>
  <w:style w:styleId="Style_24_ch" w:type="character">
    <w:name w:val="heading 1"/>
    <w:basedOn w:val="Style_4_ch"/>
    <w:link w:val="Style_24"/>
    <w:rPr>
      <w:rFonts w:ascii="Times New Roman CYR" w:hAnsi="Times New Roman CYR"/>
      <w:b w:val="1"/>
      <w:color w:val="26282F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4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ind/>
      <w:jc w:val="both"/>
    </w:pPr>
    <w:rPr>
      <w:rFonts w:ascii="XO Thames" w:hAnsi="XO Thames"/>
    </w:rPr>
  </w:style>
  <w:style w:styleId="Style_29_ch" w:type="character">
    <w:name w:val="Header and Footer"/>
    <w:link w:val="Style_29"/>
    <w:rPr>
      <w:rFonts w:ascii="XO Thames" w:hAnsi="XO Thames"/>
    </w:rPr>
  </w:style>
  <w:style w:styleId="Style_30" w:type="paragraph">
    <w:name w:val="toc 9"/>
    <w:next w:val="Style_4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4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1" w:type="paragraph">
    <w:name w:val="Гиперссылка1"/>
    <w:link w:val="Style_1_ch"/>
    <w:rPr>
      <w:color w:val="0000FF"/>
      <w:u w:val="single"/>
    </w:rPr>
  </w:style>
  <w:style w:styleId="Style_1_ch" w:type="character">
    <w:name w:val="Гиперссылка1"/>
    <w:link w:val="Style_1"/>
    <w:rPr>
      <w:color w:val="0000FF"/>
      <w:u w:val="single"/>
    </w:rPr>
  </w:style>
  <w:style w:styleId="Style_32" w:type="paragraph">
    <w:name w:val="Прижатый влево"/>
    <w:basedOn w:val="Style_4"/>
    <w:next w:val="Style_4"/>
    <w:link w:val="Style_32_ch"/>
    <w:pPr>
      <w:widowControl w:val="0"/>
      <w:ind/>
    </w:pPr>
    <w:rPr>
      <w:rFonts w:ascii="Times New Roman CYR" w:hAnsi="Times New Roman CYR"/>
    </w:rPr>
  </w:style>
  <w:style w:styleId="Style_32_ch" w:type="character">
    <w:name w:val="Прижатый влево"/>
    <w:basedOn w:val="Style_4_ch"/>
    <w:link w:val="Style_32"/>
    <w:rPr>
      <w:rFonts w:ascii="Times New Roman CYR" w:hAnsi="Times New Roman CYR"/>
    </w:rPr>
  </w:style>
  <w:style w:styleId="Style_33" w:type="paragraph">
    <w:name w:val="Balloon Text"/>
    <w:basedOn w:val="Style_4"/>
    <w:link w:val="Style_33_ch"/>
    <w:rPr>
      <w:rFonts w:ascii="Tahoma" w:hAnsi="Tahoma"/>
      <w:sz w:val="16"/>
    </w:rPr>
  </w:style>
  <w:style w:styleId="Style_33_ch" w:type="character">
    <w:name w:val="Balloon Text"/>
    <w:basedOn w:val="Style_4_ch"/>
    <w:link w:val="Style_33"/>
    <w:rPr>
      <w:rFonts w:ascii="Tahoma" w:hAnsi="Tahoma"/>
      <w:sz w:val="16"/>
    </w:rPr>
  </w:style>
  <w:style w:styleId="Style_34" w:type="paragraph">
    <w:name w:val="toc 5"/>
    <w:next w:val="Style_4"/>
    <w:link w:val="Style_34_ch"/>
    <w:uiPriority w:val="39"/>
    <w:pPr>
      <w:ind w:firstLine="0" w:left="800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Subtitle"/>
    <w:next w:val="Style_4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oc 10"/>
    <w:next w:val="Style_4"/>
    <w:link w:val="Style_36_ch"/>
    <w:uiPriority w:val="39"/>
    <w:pPr>
      <w:ind w:firstLine="0" w:left="1800"/>
    </w:pPr>
    <w:rPr>
      <w:rFonts w:ascii="XO Thames" w:hAnsi="XO Thames"/>
      <w:sz w:val="28"/>
    </w:rPr>
  </w:style>
  <w:style w:styleId="Style_36_ch" w:type="character">
    <w:name w:val="toc 10"/>
    <w:link w:val="Style_36"/>
    <w:rPr>
      <w:rFonts w:ascii="XO Thames" w:hAnsi="XO Thames"/>
      <w:sz w:val="28"/>
    </w:rPr>
  </w:style>
  <w:style w:styleId="Style_37" w:type="paragraph">
    <w:name w:val="Title"/>
    <w:next w:val="Style_4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4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15" w:type="paragraph">
    <w:name w:val="heading 2"/>
    <w:basedOn w:val="Style_24"/>
    <w:next w:val="Style_4"/>
    <w:link w:val="Style_15_ch"/>
    <w:uiPriority w:val="9"/>
    <w:qFormat/>
    <w:pPr>
      <w:ind/>
      <w:outlineLvl w:val="1"/>
    </w:pPr>
  </w:style>
  <w:style w:styleId="Style_15_ch" w:type="character">
    <w:name w:val="heading 2"/>
    <w:basedOn w:val="Style_24_ch"/>
    <w:link w:val="Style_15"/>
  </w:style>
  <w:style w:styleId="Style_39" w:type="paragraph">
    <w:name w:val="header"/>
    <w:basedOn w:val="Style_4"/>
    <w:link w:val="Style_39_ch"/>
    <w:pPr>
      <w:widowControl w:val="0"/>
      <w:tabs>
        <w:tab w:leader="none" w:pos="4677" w:val="center"/>
        <w:tab w:leader="none" w:pos="9355" w:val="right"/>
      </w:tabs>
      <w:ind w:firstLine="720"/>
      <w:jc w:val="both"/>
    </w:pPr>
    <w:rPr>
      <w:rFonts w:ascii="Times New Roman CYR" w:hAnsi="Times New Roman CYR"/>
    </w:rPr>
  </w:style>
  <w:style w:styleId="Style_39_ch" w:type="character">
    <w:name w:val="header"/>
    <w:basedOn w:val="Style_4_ch"/>
    <w:link w:val="Style_39"/>
    <w:rPr>
      <w:rFonts w:ascii="Times New Roman CYR" w:hAnsi="Times New Roman CYR"/>
    </w:rPr>
  </w:style>
  <w:style w:styleId="Style_40" w:type="paragraph">
    <w:name w:val="Строгий1"/>
    <w:link w:val="Style_40_ch"/>
    <w:rPr>
      <w:b w:val="1"/>
    </w:rPr>
  </w:style>
  <w:style w:styleId="Style_40_ch" w:type="character">
    <w:name w:val="Строгий1"/>
    <w:link w:val="Style_40"/>
    <w:rPr>
      <w:b w:val="1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2023-09-15T01:22:30Z</dcterms:modified>
</cp:coreProperties>
</file>