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НУКУТСКИЙ РАЙОН</w:t>
      </w:r>
    </w:p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</w:t>
      </w:r>
      <w:r w:rsidR="00101964">
        <w:rPr>
          <w:b/>
          <w:bCs/>
          <w:sz w:val="28"/>
          <w:szCs w:val="28"/>
        </w:rPr>
        <w:t>ПЕРВОМАЙСКОЕ</w:t>
      </w:r>
      <w:r>
        <w:rPr>
          <w:b/>
          <w:bCs/>
          <w:sz w:val="28"/>
          <w:szCs w:val="28"/>
        </w:rPr>
        <w:t>»</w:t>
      </w:r>
    </w:p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E7741" w:rsidRDefault="00EE7741" w:rsidP="00EE774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E7741" w:rsidRDefault="00EE7741" w:rsidP="00EE7741">
      <w:pPr>
        <w:ind w:firstLine="709"/>
        <w:jc w:val="center"/>
        <w:rPr>
          <w:bCs/>
          <w:sz w:val="28"/>
          <w:szCs w:val="28"/>
        </w:rPr>
      </w:pPr>
    </w:p>
    <w:p w:rsidR="00EE7741" w:rsidRDefault="00EE7741" w:rsidP="00EE774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43375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.12.2021</w:t>
      </w:r>
      <w:r w:rsidR="00101964">
        <w:rPr>
          <w:bCs/>
          <w:sz w:val="28"/>
          <w:szCs w:val="28"/>
        </w:rPr>
        <w:t xml:space="preserve"> г.                         </w:t>
      </w:r>
      <w:r>
        <w:rPr>
          <w:bCs/>
          <w:sz w:val="28"/>
          <w:szCs w:val="28"/>
        </w:rPr>
        <w:t xml:space="preserve">   № </w:t>
      </w:r>
      <w:r w:rsidR="00A43375">
        <w:rPr>
          <w:bCs/>
          <w:sz w:val="28"/>
          <w:szCs w:val="28"/>
        </w:rPr>
        <w:t>33</w:t>
      </w:r>
      <w:r w:rsidR="0010196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с. </w:t>
      </w:r>
      <w:r w:rsidR="00101964">
        <w:rPr>
          <w:bCs/>
          <w:sz w:val="28"/>
          <w:szCs w:val="28"/>
        </w:rPr>
        <w:t>Первомайское</w:t>
      </w:r>
    </w:p>
    <w:p w:rsidR="00EE7741" w:rsidRDefault="00EE7741" w:rsidP="00EE7741">
      <w:pPr>
        <w:ind w:firstLine="709"/>
        <w:rPr>
          <w:sz w:val="28"/>
          <w:szCs w:val="28"/>
        </w:rPr>
      </w:pPr>
    </w:p>
    <w:p w:rsidR="00EE7741" w:rsidRPr="003D2C20" w:rsidRDefault="003D2C20" w:rsidP="00EE7741">
      <w:pPr>
        <w:ind w:firstLine="709"/>
        <w:jc w:val="center"/>
        <w:outlineLvl w:val="0"/>
        <w:rPr>
          <w:b/>
          <w:sz w:val="28"/>
          <w:szCs w:val="28"/>
        </w:rPr>
      </w:pPr>
      <w:r w:rsidRPr="003D2C20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Pr="003D2C20">
        <w:rPr>
          <w:b/>
          <w:bCs/>
          <w:sz w:val="28"/>
          <w:szCs w:val="28"/>
          <w:lang w:eastAsia="ru-RU"/>
        </w:rPr>
        <w:t>ПРИ ОСУЩЕСТВЛЕНИИ МУНИЦИПАЛЬНОГО ЗЕМЕЛЬНОГО КОНТРОЛЯ</w:t>
      </w:r>
      <w:r w:rsidRPr="003D2C20">
        <w:rPr>
          <w:b/>
          <w:spacing w:val="2"/>
          <w:sz w:val="28"/>
          <w:szCs w:val="28"/>
        </w:rPr>
        <w:t xml:space="preserve"> В МУНИЦИПАЛЬНОМ ОБРАЗОВАНИИ «</w:t>
      </w:r>
      <w:r w:rsidR="00101964">
        <w:rPr>
          <w:b/>
          <w:spacing w:val="2"/>
          <w:sz w:val="28"/>
          <w:szCs w:val="28"/>
        </w:rPr>
        <w:t>ПЕРВОМАЙСКОЕ</w:t>
      </w:r>
      <w:r w:rsidRPr="003D2C20">
        <w:rPr>
          <w:b/>
          <w:spacing w:val="2"/>
          <w:sz w:val="28"/>
          <w:szCs w:val="28"/>
        </w:rPr>
        <w:t>»</w:t>
      </w:r>
    </w:p>
    <w:p w:rsidR="00EE7741" w:rsidRDefault="00EE7741" w:rsidP="00EE7741">
      <w:pPr>
        <w:ind w:firstLine="709"/>
        <w:rPr>
          <w:sz w:val="28"/>
          <w:szCs w:val="28"/>
        </w:rPr>
      </w:pPr>
    </w:p>
    <w:p w:rsidR="008B7BF3" w:rsidRPr="008B7BF3" w:rsidRDefault="008B7BF3" w:rsidP="00EE7741">
      <w:pPr>
        <w:ind w:firstLine="709"/>
        <w:rPr>
          <w:sz w:val="28"/>
          <w:szCs w:val="28"/>
        </w:rPr>
      </w:pPr>
    </w:p>
    <w:p w:rsidR="00EE7741" w:rsidRDefault="00EE7741" w:rsidP="00EE7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3D2C20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 xml:space="preserve"> закон</w:t>
      </w:r>
      <w:r w:rsidR="003D2C20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3D2C20" w:rsidRPr="00EE7741">
        <w:rPr>
          <w:sz w:val="28"/>
          <w:szCs w:val="28"/>
          <w:lang w:eastAsia="ru-RU"/>
        </w:rPr>
        <w:t>Земельным кодексом Российской Федерации</w:t>
      </w:r>
      <w:r w:rsidR="003D2C2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мая 2006 г. № 59-ФЗ «О порядке рассмотрения обращений граждан Российской Федерации»</w:t>
      </w:r>
      <w:r>
        <w:rPr>
          <w:rStyle w:val="a6"/>
          <w:sz w:val="28"/>
          <w:szCs w:val="28"/>
        </w:rPr>
        <w:t>, Решением Думы муниципального образования «</w:t>
      </w:r>
      <w:r w:rsidR="00101964">
        <w:rPr>
          <w:rStyle w:val="a6"/>
          <w:sz w:val="28"/>
          <w:szCs w:val="28"/>
        </w:rPr>
        <w:t>Первомайское</w:t>
      </w:r>
      <w:r>
        <w:rPr>
          <w:rStyle w:val="a6"/>
          <w:sz w:val="28"/>
          <w:szCs w:val="28"/>
        </w:rPr>
        <w:t xml:space="preserve">» от </w:t>
      </w:r>
      <w:r w:rsidR="00101964">
        <w:rPr>
          <w:rStyle w:val="a6"/>
          <w:sz w:val="28"/>
          <w:szCs w:val="28"/>
        </w:rPr>
        <w:t>28 декабря</w:t>
      </w:r>
      <w:r>
        <w:rPr>
          <w:rStyle w:val="a6"/>
          <w:sz w:val="28"/>
          <w:szCs w:val="28"/>
        </w:rPr>
        <w:t xml:space="preserve"> 2021 года № 3</w:t>
      </w:r>
      <w:r w:rsidR="003D2C20">
        <w:rPr>
          <w:rStyle w:val="a6"/>
          <w:sz w:val="28"/>
          <w:szCs w:val="28"/>
        </w:rPr>
        <w:t>0</w:t>
      </w:r>
      <w:r>
        <w:rPr>
          <w:rStyle w:val="a6"/>
          <w:sz w:val="28"/>
          <w:szCs w:val="28"/>
        </w:rPr>
        <w:t xml:space="preserve"> «Об утверждении Полож</w:t>
      </w:r>
      <w:bookmarkStart w:id="0" w:name="_GoBack"/>
      <w:bookmarkEnd w:id="0"/>
      <w:r>
        <w:rPr>
          <w:rStyle w:val="a6"/>
          <w:sz w:val="28"/>
          <w:szCs w:val="28"/>
        </w:rPr>
        <w:t xml:space="preserve">ения о муниципальном </w:t>
      </w:r>
      <w:r w:rsidR="003D2C20">
        <w:rPr>
          <w:rStyle w:val="a6"/>
          <w:sz w:val="28"/>
          <w:szCs w:val="28"/>
        </w:rPr>
        <w:t xml:space="preserve">земельном </w:t>
      </w:r>
      <w:r>
        <w:rPr>
          <w:rStyle w:val="a6"/>
          <w:sz w:val="28"/>
          <w:szCs w:val="28"/>
        </w:rPr>
        <w:t xml:space="preserve">контроле </w:t>
      </w:r>
      <w:r w:rsidR="003D2C20">
        <w:rPr>
          <w:rStyle w:val="a6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3D2C20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3D2C20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101964">
        <w:rPr>
          <w:sz w:val="28"/>
          <w:szCs w:val="28"/>
        </w:rPr>
        <w:t>Первомайское</w:t>
      </w:r>
      <w:r>
        <w:rPr>
          <w:rStyle w:val="a6"/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Уставом муниципального образования «</w:t>
      </w:r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</w:t>
      </w:r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>»</w:t>
      </w:r>
    </w:p>
    <w:p w:rsidR="00EE7741" w:rsidRDefault="00EE7741" w:rsidP="00EE7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741" w:rsidRDefault="00EE7741" w:rsidP="00EE77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7741" w:rsidRDefault="00EE7741" w:rsidP="00EE7741">
      <w:pPr>
        <w:ind w:firstLine="709"/>
        <w:rPr>
          <w:kern w:val="2"/>
          <w:sz w:val="28"/>
          <w:szCs w:val="28"/>
        </w:rPr>
      </w:pPr>
    </w:p>
    <w:p w:rsidR="00EE7741" w:rsidRPr="003D2C20" w:rsidRDefault="003D2C20" w:rsidP="003D2C20">
      <w:pPr>
        <w:ind w:firstLine="709"/>
        <w:jc w:val="both"/>
        <w:outlineLvl w:val="0"/>
        <w:rPr>
          <w:sz w:val="28"/>
          <w:szCs w:val="28"/>
        </w:rPr>
      </w:pPr>
      <w:r w:rsidRPr="003D2C20">
        <w:rPr>
          <w:sz w:val="28"/>
          <w:szCs w:val="28"/>
        </w:rPr>
        <w:t xml:space="preserve">1. </w:t>
      </w:r>
      <w:r w:rsidR="004E519E">
        <w:rPr>
          <w:sz w:val="28"/>
          <w:szCs w:val="28"/>
        </w:rPr>
        <w:t>У</w:t>
      </w:r>
      <w:r w:rsidRPr="003D2C20">
        <w:rPr>
          <w:sz w:val="28"/>
          <w:szCs w:val="28"/>
        </w:rPr>
        <w:t xml:space="preserve">твердить программу профилактики рисков причинения вреда (ущерба) охраняемым законом ценностям на 2022 год </w:t>
      </w:r>
      <w:r w:rsidRPr="003D2C20">
        <w:rPr>
          <w:bCs/>
          <w:sz w:val="28"/>
          <w:szCs w:val="28"/>
          <w:lang w:eastAsia="ru-RU"/>
        </w:rPr>
        <w:t>при осуществлении муниципального земельного контроля</w:t>
      </w:r>
      <w:r w:rsidRPr="003D2C20">
        <w:rPr>
          <w:spacing w:val="2"/>
          <w:sz w:val="28"/>
          <w:szCs w:val="28"/>
        </w:rPr>
        <w:t xml:space="preserve"> в муниципальном образовании «</w:t>
      </w:r>
      <w:r w:rsidR="00101964">
        <w:rPr>
          <w:spacing w:val="2"/>
          <w:sz w:val="28"/>
          <w:szCs w:val="28"/>
        </w:rPr>
        <w:t>Первомайское</w:t>
      </w:r>
      <w:r w:rsidRPr="003D2C20">
        <w:rPr>
          <w:spacing w:val="2"/>
          <w:sz w:val="28"/>
          <w:szCs w:val="28"/>
        </w:rPr>
        <w:t>»</w:t>
      </w:r>
      <w:r w:rsidRPr="003D2C20">
        <w:rPr>
          <w:bCs/>
          <w:sz w:val="28"/>
          <w:szCs w:val="28"/>
        </w:rPr>
        <w:t xml:space="preserve"> (приложение №1).</w:t>
      </w: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газете «</w:t>
      </w:r>
      <w:r w:rsidR="00101964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 вестник» и разместить на сайте МО «</w:t>
      </w:r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>» в информационно-телекоммуникационной сети «Интернет».</w:t>
      </w: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7741" w:rsidRDefault="00EE7741" w:rsidP="00EE77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А.</w:t>
      </w:r>
      <w:r w:rsidR="00101964">
        <w:rPr>
          <w:sz w:val="28"/>
          <w:szCs w:val="28"/>
        </w:rPr>
        <w:t xml:space="preserve">И. </w:t>
      </w:r>
      <w:proofErr w:type="spellStart"/>
      <w:r w:rsidR="00101964">
        <w:rPr>
          <w:sz w:val="28"/>
          <w:szCs w:val="28"/>
        </w:rPr>
        <w:t>Кудак</w:t>
      </w:r>
      <w:proofErr w:type="spellEnd"/>
    </w:p>
    <w:p w:rsidR="00101964" w:rsidRDefault="00101964" w:rsidP="00EE7741">
      <w:pPr>
        <w:ind w:firstLine="709"/>
        <w:jc w:val="both"/>
        <w:outlineLvl w:val="0"/>
        <w:rPr>
          <w:sz w:val="28"/>
          <w:szCs w:val="28"/>
        </w:rPr>
      </w:pPr>
    </w:p>
    <w:p w:rsidR="00EE7741" w:rsidRDefault="00EE7741" w:rsidP="00EE774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EE7741" w:rsidRDefault="00EE7741" w:rsidP="00EE774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EE7741" w:rsidRDefault="00EE7741" w:rsidP="00EE774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 «</w:t>
      </w:r>
      <w:r w:rsidR="00101964">
        <w:rPr>
          <w:kern w:val="2"/>
          <w:sz w:val="28"/>
          <w:szCs w:val="28"/>
        </w:rPr>
        <w:t>Первомайское</w:t>
      </w:r>
      <w:r>
        <w:rPr>
          <w:kern w:val="2"/>
          <w:sz w:val="28"/>
          <w:szCs w:val="28"/>
        </w:rPr>
        <w:t>»</w:t>
      </w:r>
    </w:p>
    <w:p w:rsidR="00EE7741" w:rsidRDefault="00EE7741" w:rsidP="00EE7741">
      <w:pPr>
        <w:autoSpaceDE w:val="0"/>
        <w:autoSpaceDN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DC2747">
        <w:rPr>
          <w:kern w:val="2"/>
          <w:sz w:val="28"/>
          <w:szCs w:val="28"/>
        </w:rPr>
        <w:t>17</w:t>
      </w:r>
      <w:r>
        <w:rPr>
          <w:kern w:val="2"/>
          <w:sz w:val="28"/>
          <w:szCs w:val="28"/>
        </w:rPr>
        <w:t xml:space="preserve">.12.2021 г. № </w:t>
      </w:r>
      <w:r w:rsidR="00101964">
        <w:rPr>
          <w:kern w:val="2"/>
          <w:sz w:val="28"/>
          <w:szCs w:val="28"/>
        </w:rPr>
        <w:t>33</w:t>
      </w:r>
    </w:p>
    <w:p w:rsidR="00EE7741" w:rsidRPr="003D2C20" w:rsidRDefault="00EE7741" w:rsidP="003D2C20">
      <w:pPr>
        <w:ind w:firstLine="709"/>
        <w:jc w:val="both"/>
        <w:rPr>
          <w:sz w:val="28"/>
          <w:szCs w:val="28"/>
        </w:rPr>
      </w:pPr>
    </w:p>
    <w:p w:rsidR="00EE7741" w:rsidRPr="00EE7741" w:rsidRDefault="003D2C20" w:rsidP="003D2C20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  <w:r w:rsidRPr="00EE7741">
        <w:rPr>
          <w:b/>
          <w:bCs/>
          <w:sz w:val="28"/>
          <w:szCs w:val="28"/>
          <w:lang w:eastAsia="ru-RU"/>
        </w:rPr>
        <w:t>ПРОГРАММА</w:t>
      </w:r>
    </w:p>
    <w:p w:rsidR="00EE7741" w:rsidRDefault="003D2C20" w:rsidP="003D2C20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 w:rsidRPr="00EE7741">
        <w:rPr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</w:t>
      </w:r>
      <w:r>
        <w:rPr>
          <w:b/>
          <w:bCs/>
          <w:sz w:val="28"/>
          <w:szCs w:val="28"/>
          <w:lang w:eastAsia="ru-RU"/>
        </w:rPr>
        <w:t xml:space="preserve"> В МУНИЦИПАЛЬНОМ ОБРАЗОВАНИИ «</w:t>
      </w:r>
      <w:r w:rsidR="00101964">
        <w:rPr>
          <w:b/>
          <w:bCs/>
          <w:sz w:val="28"/>
          <w:szCs w:val="28"/>
          <w:lang w:eastAsia="ru-RU"/>
        </w:rPr>
        <w:t>ПЕРВОМАЙСКОЕ</w:t>
      </w:r>
      <w:r>
        <w:rPr>
          <w:b/>
          <w:bCs/>
          <w:sz w:val="28"/>
          <w:szCs w:val="28"/>
          <w:lang w:eastAsia="ru-RU"/>
        </w:rPr>
        <w:t>»</w:t>
      </w:r>
    </w:p>
    <w:p w:rsidR="008765D0" w:rsidRPr="004E519E" w:rsidRDefault="008765D0" w:rsidP="004E519E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</w:p>
    <w:p w:rsidR="008765D0" w:rsidRPr="008765D0" w:rsidRDefault="008765D0" w:rsidP="007C1A33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EE7741">
        <w:rPr>
          <w:b/>
          <w:bCs/>
          <w:sz w:val="28"/>
          <w:szCs w:val="28"/>
          <w:lang w:eastAsia="ru-RU"/>
        </w:rPr>
        <w:t>Анализ текущего состояния осуществления вида контроля,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E7741">
        <w:rPr>
          <w:b/>
          <w:bCs/>
          <w:sz w:val="28"/>
          <w:szCs w:val="28"/>
          <w:lang w:eastAsia="ru-RU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765D0">
        <w:rPr>
          <w:b/>
          <w:color w:val="000000"/>
          <w:sz w:val="30"/>
          <w:szCs w:val="30"/>
          <w:shd w:val="clear" w:color="auto" w:fill="FFFFFF"/>
        </w:rPr>
        <w:t>профилактики рисков причинения вреда</w:t>
      </w:r>
    </w:p>
    <w:p w:rsidR="003D3189" w:rsidRDefault="003D3189" w:rsidP="003D3189">
      <w:pPr>
        <w:ind w:left="709"/>
        <w:rPr>
          <w:sz w:val="28"/>
          <w:szCs w:val="28"/>
        </w:rPr>
      </w:pPr>
      <w:r w:rsidRPr="007F69C0">
        <w:rPr>
          <w:sz w:val="28"/>
          <w:szCs w:val="28"/>
        </w:rPr>
        <w:t>1. Общие положения.</w:t>
      </w:r>
    </w:p>
    <w:p w:rsidR="003D3189" w:rsidRDefault="003D3189" w:rsidP="003D31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Pr="00EE7741">
        <w:rPr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 (далее – «Программа») разработана в соответствии Земельным кодексом Российской Федерации</w:t>
      </w:r>
      <w:r>
        <w:rPr>
          <w:sz w:val="28"/>
          <w:szCs w:val="28"/>
          <w:lang w:eastAsia="ru-RU"/>
        </w:rPr>
        <w:t>,</w:t>
      </w:r>
      <w:r w:rsidRPr="00EE7741">
        <w:rPr>
          <w:sz w:val="28"/>
          <w:szCs w:val="28"/>
          <w:lang w:eastAsia="ru-RU"/>
        </w:rPr>
        <w:t xml:space="preserve">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lang w:eastAsia="ru-RU"/>
        </w:rPr>
        <w:t xml:space="preserve">земельного </w:t>
      </w:r>
      <w:r w:rsidRPr="00B5035C">
        <w:rPr>
          <w:sz w:val="28"/>
          <w:szCs w:val="28"/>
        </w:rPr>
        <w:t>контроля</w:t>
      </w:r>
      <w:r w:rsidRPr="00EE7741">
        <w:rPr>
          <w:sz w:val="28"/>
          <w:szCs w:val="28"/>
          <w:lang w:eastAsia="ru-RU"/>
        </w:rPr>
        <w:t>.</w:t>
      </w:r>
    </w:p>
    <w:p w:rsidR="003D3189" w:rsidRPr="00616F06" w:rsidRDefault="003D3189" w:rsidP="003D3189">
      <w:pPr>
        <w:ind w:firstLine="709"/>
        <w:jc w:val="both"/>
        <w:rPr>
          <w:color w:val="464C55"/>
          <w:sz w:val="28"/>
          <w:szCs w:val="28"/>
        </w:rPr>
      </w:pPr>
      <w:r>
        <w:rPr>
          <w:sz w:val="28"/>
          <w:szCs w:val="28"/>
          <w:lang w:eastAsia="ru-RU"/>
        </w:rPr>
        <w:t>1.2. Администрацией муниципального образования «</w:t>
      </w:r>
      <w:r w:rsidR="00101964">
        <w:rPr>
          <w:sz w:val="28"/>
          <w:szCs w:val="28"/>
          <w:lang w:eastAsia="ru-RU"/>
        </w:rPr>
        <w:t>Первомайское</w:t>
      </w:r>
      <w:r>
        <w:rPr>
          <w:sz w:val="28"/>
          <w:szCs w:val="28"/>
          <w:lang w:eastAsia="ru-RU"/>
        </w:rPr>
        <w:t xml:space="preserve">» (далее – администрация) разрабатывается проект Программы, который </w:t>
      </w:r>
      <w:r w:rsidRPr="00674C84">
        <w:rPr>
          <w:color w:val="464C55"/>
          <w:sz w:val="28"/>
          <w:szCs w:val="28"/>
        </w:rPr>
        <w:t xml:space="preserve">размещается на сайте </w:t>
      </w:r>
      <w:r>
        <w:rPr>
          <w:color w:val="464C55"/>
          <w:sz w:val="28"/>
          <w:szCs w:val="28"/>
        </w:rPr>
        <w:t xml:space="preserve">администрации в целях </w:t>
      </w:r>
      <w:r w:rsidRPr="00674C84">
        <w:rPr>
          <w:color w:val="464C55"/>
          <w:sz w:val="28"/>
          <w:szCs w:val="28"/>
        </w:rPr>
        <w:t>общественного обсуждения</w:t>
      </w:r>
      <w:r w:rsidRPr="00EE7741">
        <w:rPr>
          <w:sz w:val="28"/>
          <w:szCs w:val="28"/>
          <w:lang w:eastAsia="ru-RU"/>
        </w:rPr>
        <w:t xml:space="preserve"> </w:t>
      </w:r>
      <w:r w:rsidRPr="00674C84">
        <w:rPr>
          <w:color w:val="464C55"/>
          <w:sz w:val="28"/>
          <w:szCs w:val="28"/>
        </w:rPr>
        <w:t>не позднее 1 октября предшествующего года с одновременным указанием способов подачи предложений по итогам его рассмотрения</w:t>
      </w:r>
      <w:r>
        <w:rPr>
          <w:color w:val="464C55"/>
          <w:sz w:val="28"/>
          <w:szCs w:val="28"/>
        </w:rPr>
        <w:t xml:space="preserve">. </w:t>
      </w:r>
      <w:r w:rsidRPr="00674C84">
        <w:rPr>
          <w:color w:val="464C55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сайте </w:t>
      </w:r>
      <w:r>
        <w:rPr>
          <w:color w:val="464C55"/>
          <w:sz w:val="28"/>
          <w:szCs w:val="28"/>
        </w:rPr>
        <w:t>администрации</w:t>
      </w:r>
      <w:r w:rsidRPr="00674C84">
        <w:rPr>
          <w:color w:val="464C55"/>
          <w:sz w:val="28"/>
          <w:szCs w:val="28"/>
        </w:rPr>
        <w:t xml:space="preserve"> не позднее 10 декабря предшествующего года.</w:t>
      </w:r>
      <w:r>
        <w:rPr>
          <w:color w:val="464C55"/>
          <w:sz w:val="28"/>
          <w:szCs w:val="28"/>
        </w:rPr>
        <w:t xml:space="preserve"> </w:t>
      </w:r>
      <w:r w:rsidRPr="00674C84">
        <w:rPr>
          <w:color w:val="464C55"/>
          <w:sz w:val="28"/>
          <w:szCs w:val="28"/>
        </w:rPr>
        <w:t xml:space="preserve">Программа </w:t>
      </w:r>
      <w:r>
        <w:rPr>
          <w:color w:val="464C55"/>
          <w:sz w:val="28"/>
          <w:szCs w:val="28"/>
        </w:rPr>
        <w:t>у</w:t>
      </w:r>
      <w:r w:rsidRPr="00674C84">
        <w:rPr>
          <w:color w:val="464C55"/>
          <w:sz w:val="28"/>
          <w:szCs w:val="28"/>
        </w:rPr>
        <w:t xml:space="preserve">тверждается </w:t>
      </w:r>
      <w:r>
        <w:rPr>
          <w:color w:val="464C55"/>
          <w:sz w:val="28"/>
          <w:szCs w:val="28"/>
        </w:rPr>
        <w:t>постановление</w:t>
      </w:r>
      <w:r w:rsidRPr="00674C84">
        <w:rPr>
          <w:color w:val="464C55"/>
          <w:sz w:val="28"/>
          <w:szCs w:val="28"/>
        </w:rPr>
        <w:t xml:space="preserve"> </w:t>
      </w:r>
      <w:r>
        <w:rPr>
          <w:color w:val="464C55"/>
          <w:sz w:val="28"/>
          <w:szCs w:val="28"/>
        </w:rPr>
        <w:t>главы администрации</w:t>
      </w:r>
      <w:r w:rsidRPr="00674C84">
        <w:rPr>
          <w:color w:val="464C55"/>
          <w:sz w:val="28"/>
          <w:szCs w:val="28"/>
        </w:rPr>
        <w:t xml:space="preserve"> не позднее 20 декабря предшествующего года и размещается на сайте </w:t>
      </w:r>
      <w:r>
        <w:rPr>
          <w:color w:val="464C55"/>
          <w:sz w:val="28"/>
          <w:szCs w:val="28"/>
        </w:rPr>
        <w:t>администрации</w:t>
      </w:r>
      <w:r w:rsidRPr="00674C84">
        <w:rPr>
          <w:color w:val="464C55"/>
          <w:sz w:val="28"/>
          <w:szCs w:val="28"/>
        </w:rPr>
        <w:t xml:space="preserve"> в течение 5 дней со дня утверждения</w:t>
      </w:r>
      <w:r>
        <w:rPr>
          <w:color w:val="464C55"/>
          <w:sz w:val="28"/>
          <w:szCs w:val="28"/>
        </w:rPr>
        <w:t>.</w:t>
      </w:r>
    </w:p>
    <w:p w:rsidR="008765D0" w:rsidRDefault="003D3189" w:rsidP="008765D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EE7741" w:rsidRPr="00EE7741">
        <w:rPr>
          <w:sz w:val="28"/>
          <w:szCs w:val="28"/>
          <w:lang w:eastAsia="ru-RU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EE7741" w:rsidRPr="00EE7741">
        <w:rPr>
          <w:sz w:val="28"/>
          <w:szCs w:val="28"/>
          <w:lang w:eastAsia="ru-RU"/>
        </w:rPr>
        <w:lastRenderedPageBreak/>
        <w:t>муниципального земельного контроля на территории муниципального образования «</w:t>
      </w:r>
      <w:r w:rsidR="00101964">
        <w:rPr>
          <w:sz w:val="28"/>
          <w:szCs w:val="28"/>
          <w:lang w:eastAsia="ru-RU"/>
        </w:rPr>
        <w:t>Первомайское</w:t>
      </w:r>
      <w:r w:rsidR="00EE7741" w:rsidRPr="00EE7741">
        <w:rPr>
          <w:sz w:val="28"/>
          <w:szCs w:val="28"/>
          <w:lang w:eastAsia="ru-RU"/>
        </w:rPr>
        <w:t>».</w:t>
      </w:r>
    </w:p>
    <w:p w:rsidR="00EE7741" w:rsidRPr="008765D0" w:rsidRDefault="008765D0" w:rsidP="008765D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D318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EE7741" w:rsidRPr="00EE7741">
        <w:rPr>
          <w:sz w:val="28"/>
          <w:szCs w:val="28"/>
          <w:lang w:eastAsia="ru-RU"/>
        </w:rPr>
        <w:t>Вид осуществляемого муниципального контроля.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Муниципальный земельный контроль на территории муниципального образования «</w:t>
      </w:r>
      <w:r w:rsidR="00101964">
        <w:rPr>
          <w:sz w:val="28"/>
          <w:szCs w:val="28"/>
          <w:lang w:eastAsia="ru-RU"/>
        </w:rPr>
        <w:t>Первомайское</w:t>
      </w:r>
      <w:r w:rsidRPr="00EE7741">
        <w:rPr>
          <w:sz w:val="28"/>
          <w:szCs w:val="28"/>
          <w:lang w:eastAsia="ru-RU"/>
        </w:rPr>
        <w:t xml:space="preserve">» осуществляется </w:t>
      </w:r>
      <w:r w:rsidR="00574B9A">
        <w:rPr>
          <w:sz w:val="28"/>
          <w:szCs w:val="28"/>
          <w:lang w:eastAsia="ru-RU"/>
        </w:rPr>
        <w:t>администрацией муниципального образования «</w:t>
      </w:r>
      <w:r w:rsidR="00101964">
        <w:rPr>
          <w:sz w:val="28"/>
          <w:szCs w:val="28"/>
          <w:lang w:eastAsia="ru-RU"/>
        </w:rPr>
        <w:t>Первомайское</w:t>
      </w:r>
      <w:r w:rsidRPr="00EE7741">
        <w:rPr>
          <w:sz w:val="28"/>
          <w:szCs w:val="28"/>
          <w:lang w:eastAsia="ru-RU"/>
        </w:rPr>
        <w:t>».</w:t>
      </w:r>
    </w:p>
    <w:p w:rsidR="00EE7741" w:rsidRPr="00EE7741" w:rsidRDefault="008765D0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D318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="00EE7741" w:rsidRPr="00EE7741">
        <w:rPr>
          <w:sz w:val="28"/>
          <w:szCs w:val="28"/>
          <w:lang w:eastAsia="ru-RU"/>
        </w:rPr>
        <w:t xml:space="preserve"> Обзор по виду муниципального контроля.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Муниципальный земельный контроль (далее – муниципальный контроль)–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</w:t>
      </w:r>
      <w:r w:rsidR="00AF4F5F"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нарушений обязательных требований, принятия предусмотренных</w:t>
      </w:r>
      <w:r w:rsidR="00AF4F5F"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E7741" w:rsidRPr="00EE7741" w:rsidRDefault="003D3189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EE7741" w:rsidRPr="00EE7741">
        <w:rPr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EE7741" w:rsidRPr="00EE7741" w:rsidRDefault="00EE7741" w:rsidP="00574B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– организации и проведения проверок выполнения юридическими</w:t>
      </w:r>
      <w:r w:rsidR="00574B9A"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лицами, индивидуальными предпринимателями и гражданами обязательных требований земельного законодательства;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–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E7741" w:rsidRPr="00EE7741" w:rsidRDefault="00EE7741" w:rsidP="00574B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– организации и проведения мероприятий по профилактике рисков</w:t>
      </w:r>
      <w:r w:rsidR="00574B9A"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причинения вреда (ущерба) охраняемым законом ценностям;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E7741" w:rsidRPr="00EE7741" w:rsidRDefault="003D3189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EE7741" w:rsidRPr="00EE7741">
        <w:rPr>
          <w:sz w:val="28"/>
          <w:szCs w:val="28"/>
          <w:lang w:eastAsia="ru-RU"/>
        </w:rPr>
        <w:t>. Подконтрольные субъекты: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–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E7741" w:rsidRPr="00EE7741" w:rsidRDefault="008765D0" w:rsidP="00574B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D3189">
        <w:rPr>
          <w:sz w:val="28"/>
          <w:szCs w:val="28"/>
          <w:lang w:eastAsia="ru-RU"/>
        </w:rPr>
        <w:t>8</w:t>
      </w:r>
      <w:r w:rsidR="00EE7741" w:rsidRPr="00EE7741">
        <w:rPr>
          <w:sz w:val="28"/>
          <w:szCs w:val="28"/>
          <w:lang w:eastAsia="ru-RU"/>
        </w:rPr>
        <w:t>. Оценка рисков причинения вреда охраняемым законом</w:t>
      </w:r>
      <w:r w:rsidR="00574B9A">
        <w:rPr>
          <w:sz w:val="28"/>
          <w:szCs w:val="28"/>
          <w:lang w:eastAsia="ru-RU"/>
        </w:rPr>
        <w:t xml:space="preserve"> </w:t>
      </w:r>
      <w:r w:rsidR="00EE7741" w:rsidRPr="00EE7741">
        <w:rPr>
          <w:sz w:val="28"/>
          <w:szCs w:val="28"/>
          <w:lang w:eastAsia="ru-RU"/>
        </w:rPr>
        <w:t>ценностям.</w:t>
      </w:r>
    </w:p>
    <w:p w:rsidR="00EE7741" w:rsidRDefault="00EE7741" w:rsidP="00574B9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способствовать, повышению ответственности подконтрольных субъектов, снижению количества выявляемых нарушений</w:t>
      </w:r>
      <w:r w:rsidR="00574B9A">
        <w:rPr>
          <w:sz w:val="28"/>
          <w:szCs w:val="28"/>
          <w:lang w:eastAsia="ru-RU"/>
        </w:rPr>
        <w:t xml:space="preserve"> </w:t>
      </w:r>
      <w:r w:rsidRPr="00EE7741">
        <w:rPr>
          <w:sz w:val="28"/>
          <w:szCs w:val="28"/>
          <w:lang w:eastAsia="ru-RU"/>
        </w:rPr>
        <w:t>обязательных требований, установленных муниципальными правовыми актами в указанной сфере.</w:t>
      </w:r>
    </w:p>
    <w:p w:rsidR="00AF4F5F" w:rsidRPr="006049A6" w:rsidRDefault="00AF4F5F" w:rsidP="007C1A33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</w:p>
    <w:p w:rsidR="00EE7741" w:rsidRPr="00EE7741" w:rsidRDefault="008765D0" w:rsidP="007C1A3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</w:t>
      </w:r>
      <w:r w:rsidR="00EE7741" w:rsidRPr="00EE7741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color w:val="000000"/>
          <w:sz w:val="30"/>
          <w:szCs w:val="30"/>
          <w:shd w:val="clear" w:color="auto" w:fill="FFFFFF"/>
        </w:rPr>
        <w:t>Ц</w:t>
      </w:r>
      <w:r w:rsidRPr="008765D0">
        <w:rPr>
          <w:b/>
          <w:color w:val="000000"/>
          <w:sz w:val="30"/>
          <w:szCs w:val="30"/>
          <w:shd w:val="clear" w:color="auto" w:fill="FFFFFF"/>
        </w:rPr>
        <w:t>ели и задачи реализации программы профилактики рисков причинения вреда</w:t>
      </w:r>
    </w:p>
    <w:p w:rsidR="00EE7741" w:rsidRPr="007C1A33" w:rsidRDefault="008765D0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C1A33">
        <w:rPr>
          <w:bCs/>
          <w:sz w:val="28"/>
          <w:szCs w:val="28"/>
          <w:lang w:eastAsia="ru-RU"/>
        </w:rPr>
        <w:t>2</w:t>
      </w:r>
      <w:r w:rsidR="00EE7741" w:rsidRPr="007C1A33">
        <w:rPr>
          <w:bCs/>
          <w:sz w:val="28"/>
          <w:szCs w:val="28"/>
          <w:lang w:eastAsia="ru-RU"/>
        </w:rPr>
        <w:t>.1. Цели Программы: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EE7741" w:rsidRPr="00EE7741">
        <w:rPr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EE7741" w:rsidRPr="00EE7741">
        <w:rPr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</w:t>
      </w:r>
      <w:r w:rsidR="00574B9A">
        <w:rPr>
          <w:sz w:val="28"/>
          <w:szCs w:val="28"/>
          <w:lang w:eastAsia="ru-RU"/>
        </w:rPr>
        <w:t xml:space="preserve"> </w:t>
      </w:r>
      <w:r w:rsidR="00EE7741" w:rsidRPr="00EE7741">
        <w:rPr>
          <w:sz w:val="28"/>
          <w:szCs w:val="28"/>
          <w:lang w:eastAsia="ru-RU"/>
        </w:rPr>
        <w:t>охраняемым законом ценностям;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EE7741" w:rsidRPr="00EE7741">
        <w:rPr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</w:t>
      </w:r>
      <w:r w:rsidR="00574B9A">
        <w:rPr>
          <w:sz w:val="28"/>
          <w:szCs w:val="28"/>
          <w:lang w:eastAsia="ru-RU"/>
        </w:rPr>
        <w:t xml:space="preserve"> </w:t>
      </w:r>
      <w:r w:rsidR="00EE7741" w:rsidRPr="00EE7741">
        <w:rPr>
          <w:sz w:val="28"/>
          <w:szCs w:val="28"/>
          <w:lang w:eastAsia="ru-RU"/>
        </w:rPr>
        <w:t>соблюдения.</w:t>
      </w:r>
    </w:p>
    <w:p w:rsidR="00EE7741" w:rsidRPr="007C1A33" w:rsidRDefault="008765D0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C1A33">
        <w:rPr>
          <w:bCs/>
          <w:sz w:val="28"/>
          <w:szCs w:val="28"/>
          <w:lang w:eastAsia="ru-RU"/>
        </w:rPr>
        <w:t>2</w:t>
      </w:r>
      <w:r w:rsidR="00EE7741" w:rsidRPr="007C1A33">
        <w:rPr>
          <w:bCs/>
          <w:sz w:val="28"/>
          <w:szCs w:val="28"/>
          <w:lang w:eastAsia="ru-RU"/>
        </w:rPr>
        <w:t>.2. Задачи Программы: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EE7741" w:rsidRPr="00EE7741">
        <w:rPr>
          <w:sz w:val="28"/>
          <w:szCs w:val="28"/>
          <w:lang w:eastAsia="ru-RU"/>
        </w:rPr>
        <w:t xml:space="preserve"> Укрепление системы профилактики нарушений рисков причинения вреда (ущерба) охраняемым законом ценностям.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EE7741" w:rsidRPr="00EE7741">
        <w:rPr>
          <w:sz w:val="28"/>
          <w:szCs w:val="28"/>
          <w:lang w:eastAsia="ru-RU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EE7741" w:rsidRPr="00EE7741">
        <w:rPr>
          <w:sz w:val="28"/>
          <w:szCs w:val="28"/>
          <w:lang w:eastAsia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EE7741" w:rsidRPr="00EE7741">
        <w:rPr>
          <w:sz w:val="28"/>
          <w:szCs w:val="28"/>
          <w:lang w:eastAsia="ru-RU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EE7741" w:rsidRP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EE7741" w:rsidRPr="00EE7741">
        <w:rPr>
          <w:sz w:val="28"/>
          <w:szCs w:val="28"/>
          <w:lang w:eastAsia="ru-RU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EE7741" w:rsidRDefault="00B3174B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="00EE7741" w:rsidRPr="00EE7741">
        <w:rPr>
          <w:sz w:val="28"/>
          <w:szCs w:val="28"/>
          <w:lang w:eastAsia="ru-RU"/>
        </w:rPr>
        <w:t xml:space="preserve"> Повышение прозрачности осуществляемой Управлением контрольной деятельности.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E7442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муниципального контроля могут проводиться следующие виды профилактических мероприятий: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442">
        <w:rPr>
          <w:sz w:val="28"/>
          <w:szCs w:val="28"/>
        </w:rPr>
        <w:t>информирование;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442">
        <w:rPr>
          <w:sz w:val="28"/>
          <w:szCs w:val="28"/>
        </w:rPr>
        <w:t>консультирование;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442">
        <w:rPr>
          <w:sz w:val="28"/>
          <w:szCs w:val="28"/>
        </w:rPr>
        <w:t>профилактический визит.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E7442">
        <w:rPr>
          <w:sz w:val="28"/>
          <w:szCs w:val="28"/>
        </w:rPr>
        <w:t xml:space="preserve">Информирование осуществляется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</w:t>
      </w:r>
      <w:r>
        <w:rPr>
          <w:sz w:val="28"/>
          <w:szCs w:val="28"/>
        </w:rPr>
        <w:t>в печатном издании «</w:t>
      </w:r>
      <w:r w:rsidR="00101964">
        <w:rPr>
          <w:sz w:val="28"/>
          <w:szCs w:val="28"/>
        </w:rPr>
        <w:t>Первомайск</w:t>
      </w:r>
      <w:r>
        <w:rPr>
          <w:sz w:val="28"/>
          <w:szCs w:val="28"/>
        </w:rPr>
        <w:t xml:space="preserve">ий вестник», </w:t>
      </w:r>
      <w:r w:rsidRPr="008E7442">
        <w:rPr>
          <w:sz w:val="28"/>
          <w:szCs w:val="28"/>
        </w:rPr>
        <w:t>на сайте муниципального образования «</w:t>
      </w:r>
      <w:r w:rsidR="00101964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</w:t>
      </w:r>
      <w:r>
        <w:rPr>
          <w:sz w:val="28"/>
          <w:szCs w:val="28"/>
        </w:rPr>
        <w:t>на стенде для</w:t>
      </w:r>
      <w:r w:rsidRPr="008E7442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в здании администрации</w:t>
      </w:r>
      <w:r w:rsidRPr="008E7442"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8E7442">
        <w:rPr>
          <w:sz w:val="28"/>
          <w:szCs w:val="28"/>
        </w:rPr>
        <w:t>Администрация также вправе информировать население муниципального образования «</w:t>
      </w:r>
      <w:r w:rsidR="00101964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сельских сходах, </w:t>
      </w:r>
      <w:r w:rsidRPr="008E7442">
        <w:rPr>
          <w:sz w:val="28"/>
          <w:szCs w:val="28"/>
        </w:rPr>
        <w:t>собраниях и конференциях граждан об обязательных требованиях, предъявляемых к объектам контроля.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E7442">
        <w:rPr>
          <w:sz w:val="28"/>
          <w:szCs w:val="28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E7442">
        <w:rPr>
          <w:sz w:val="28"/>
          <w:szCs w:val="28"/>
        </w:rPr>
        <w:t xml:space="preserve">Личный прием граждан проводится </w:t>
      </w:r>
      <w:r>
        <w:rPr>
          <w:sz w:val="28"/>
          <w:szCs w:val="28"/>
        </w:rPr>
        <w:t>главой</w:t>
      </w:r>
      <w:r w:rsidRPr="008E7442">
        <w:rPr>
          <w:sz w:val="28"/>
          <w:szCs w:val="28"/>
        </w:rPr>
        <w:t xml:space="preserve"> муниципального образования «</w:t>
      </w:r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>» и (или) должностным лицом ответственным за осуществлением контроля (далее - должностные лица)</w:t>
      </w:r>
      <w:r w:rsidRPr="008E7442">
        <w:rPr>
          <w:sz w:val="28"/>
          <w:szCs w:val="28"/>
        </w:rPr>
        <w:t>. Информация о месте приема, а также об установленных для приема днях и часах размещается на сайте муниципального образования «</w:t>
      </w:r>
      <w:r w:rsidR="00101964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» </w:t>
      </w:r>
      <w:r w:rsidRPr="008E7442">
        <w:rPr>
          <w:sz w:val="28"/>
          <w:szCs w:val="28"/>
        </w:rPr>
        <w:t>в специальном разделе, посвященном контрольной деятельности.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E744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7442">
        <w:rPr>
          <w:sz w:val="28"/>
          <w:szCs w:val="28"/>
        </w:rPr>
        <w:t>организация и осуществление муниципального контроля за соблюдением юридическими лицами, индивидуальными предпринимателями, гражданами обязательных требований;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7442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7442">
        <w:rPr>
          <w:sz w:val="28"/>
          <w:szCs w:val="28"/>
        </w:rPr>
        <w:t>порядок обжалования действий (бездействия) должностных лиц;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E7442">
        <w:rPr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в рамках контрольных мероприятий.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E7442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</w:t>
      </w:r>
      <w:r>
        <w:rPr>
          <w:sz w:val="28"/>
          <w:szCs w:val="28"/>
        </w:rPr>
        <w:t xml:space="preserve">сельских сходах, </w:t>
      </w:r>
      <w:r w:rsidRPr="008E7442">
        <w:rPr>
          <w:sz w:val="28"/>
          <w:szCs w:val="28"/>
        </w:rPr>
        <w:t>со</w:t>
      </w:r>
      <w:r>
        <w:rPr>
          <w:sz w:val="28"/>
          <w:szCs w:val="28"/>
        </w:rPr>
        <w:t>браниях и конференциях граждан.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8E7442">
        <w:rPr>
          <w:sz w:val="28"/>
          <w:szCs w:val="28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г. № 59-ФЗ «О порядке рассмотрения обращений граждан Российской Федерации».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8E7442">
        <w:rPr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E7442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Pr="008E7442">
        <w:rPr>
          <w:sz w:val="28"/>
          <w:szCs w:val="28"/>
        </w:rPr>
        <w:t xml:space="preserve">Информация, ставшая известной должностным лицам в ходе консультирования, не может использоваться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8E7442">
        <w:rPr>
          <w:sz w:val="28"/>
          <w:szCs w:val="28"/>
        </w:rPr>
        <w:t xml:space="preserve">Должностными лицами ведутся </w:t>
      </w:r>
      <w:r>
        <w:rPr>
          <w:sz w:val="28"/>
          <w:szCs w:val="28"/>
        </w:rPr>
        <w:t>журналы учета консультирований.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8E7442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</w:t>
      </w:r>
      <w:r w:rsidRPr="008E7442">
        <w:rPr>
          <w:sz w:val="28"/>
          <w:szCs w:val="28"/>
        </w:rPr>
        <w:t>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сайте</w:t>
      </w:r>
      <w:r>
        <w:rPr>
          <w:sz w:val="28"/>
          <w:szCs w:val="28"/>
        </w:rPr>
        <w:t xml:space="preserve"> </w:t>
      </w:r>
      <w:r w:rsidRPr="008E7442">
        <w:rPr>
          <w:sz w:val="28"/>
          <w:szCs w:val="28"/>
        </w:rPr>
        <w:t>муниципального образования «</w:t>
      </w:r>
      <w:r w:rsidR="00101964">
        <w:rPr>
          <w:sz w:val="28"/>
          <w:szCs w:val="28"/>
        </w:rPr>
        <w:t>Первомайское</w:t>
      </w:r>
      <w:r w:rsidRPr="008E7442">
        <w:rPr>
          <w:sz w:val="28"/>
          <w:szCs w:val="28"/>
        </w:rPr>
        <w:t xml:space="preserve">» в специальном разделе, посвященном контрольной деятельности, письменного разъяснения, подписанного </w:t>
      </w:r>
      <w:r>
        <w:rPr>
          <w:sz w:val="28"/>
          <w:szCs w:val="28"/>
        </w:rPr>
        <w:t>главой администрации или должностными лицами.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8E7442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9A6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8E7442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9A6" w:rsidRPr="00C808E0" w:rsidRDefault="006049A6" w:rsidP="0060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8E7442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4B9A" w:rsidRPr="00EE7741" w:rsidRDefault="00574B9A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017353" w:rsidRPr="004E519E" w:rsidRDefault="008765D0" w:rsidP="004E519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eastAsia="ru-RU"/>
        </w:rPr>
        <w:t>3</w:t>
      </w:r>
      <w:r w:rsidR="00EE7741" w:rsidRPr="00EE7741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bCs/>
          <w:sz w:val="28"/>
          <w:szCs w:val="28"/>
          <w:lang w:eastAsia="ru-RU"/>
        </w:rPr>
        <w:t>П</w:t>
      </w:r>
      <w:r w:rsidRPr="008765D0">
        <w:rPr>
          <w:b/>
          <w:color w:val="000000"/>
          <w:sz w:val="28"/>
          <w:szCs w:val="28"/>
          <w:shd w:val="clear" w:color="auto" w:fill="FFFFFF"/>
        </w:rPr>
        <w:t>еречень профилактических мероприятий, сроки (периодичность) их проведения</w:t>
      </w:r>
    </w:p>
    <w:tbl>
      <w:tblPr>
        <w:tblStyle w:val="a9"/>
        <w:tblW w:w="9513" w:type="dxa"/>
        <w:tblLook w:val="04A0" w:firstRow="1" w:lastRow="0" w:firstColumn="1" w:lastColumn="0" w:noHBand="0" w:noVBand="1"/>
      </w:tblPr>
      <w:tblGrid>
        <w:gridCol w:w="594"/>
        <w:gridCol w:w="4334"/>
        <w:gridCol w:w="2320"/>
        <w:gridCol w:w="2265"/>
      </w:tblGrid>
      <w:tr w:rsidR="00017353" w:rsidTr="004E519E">
        <w:tc>
          <w:tcPr>
            <w:tcW w:w="594" w:type="dxa"/>
            <w:vAlign w:val="center"/>
          </w:tcPr>
          <w:p w:rsidR="00017353" w:rsidRPr="00EE7741" w:rsidRDefault="00017353" w:rsidP="00656EB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№ </w:t>
            </w:r>
            <w:r w:rsidRPr="00574B9A">
              <w:rPr>
                <w:bCs/>
                <w:sz w:val="28"/>
                <w:szCs w:val="28"/>
                <w:lang w:eastAsia="ru-RU"/>
              </w:rPr>
              <w:t>п</w:t>
            </w:r>
            <w:r w:rsidRPr="00EE7741">
              <w:rPr>
                <w:bCs/>
                <w:sz w:val="28"/>
                <w:szCs w:val="28"/>
                <w:lang w:eastAsia="ru-RU"/>
              </w:rPr>
              <w:t>/п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4" w:type="dxa"/>
            <w:vAlign w:val="center"/>
          </w:tcPr>
          <w:p w:rsidR="00017353" w:rsidRPr="00EE7741" w:rsidRDefault="00017353" w:rsidP="00656EB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Перечень профилактических</w:t>
            </w:r>
            <w:r w:rsidRPr="00EE7741">
              <w:rPr>
                <w:bCs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320" w:type="dxa"/>
            <w:vAlign w:val="center"/>
          </w:tcPr>
          <w:p w:rsidR="00017353" w:rsidRPr="00EE7741" w:rsidRDefault="00017353" w:rsidP="00656EB4">
            <w:pPr>
              <w:jc w:val="center"/>
              <w:rPr>
                <w:sz w:val="28"/>
                <w:szCs w:val="28"/>
                <w:lang w:eastAsia="ru-RU"/>
              </w:rPr>
            </w:pPr>
            <w:r w:rsidRPr="00EE7741">
              <w:rPr>
                <w:bCs/>
                <w:sz w:val="28"/>
                <w:szCs w:val="28"/>
                <w:lang w:eastAsia="ru-RU"/>
              </w:rPr>
              <w:t>Срок</w:t>
            </w:r>
            <w:r>
              <w:rPr>
                <w:bCs/>
                <w:sz w:val="28"/>
                <w:szCs w:val="28"/>
                <w:lang w:eastAsia="ru-RU"/>
              </w:rPr>
              <w:t>и (периодичность)</w:t>
            </w:r>
            <w:r w:rsidRPr="00EE7741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их проведения</w:t>
            </w:r>
          </w:p>
        </w:tc>
        <w:tc>
          <w:tcPr>
            <w:tcW w:w="2265" w:type="dxa"/>
            <w:vAlign w:val="center"/>
          </w:tcPr>
          <w:p w:rsidR="00017353" w:rsidRPr="00EE7741" w:rsidRDefault="00017353" w:rsidP="00656EB4">
            <w:pPr>
              <w:jc w:val="center"/>
              <w:rPr>
                <w:sz w:val="28"/>
                <w:szCs w:val="28"/>
                <w:lang w:eastAsia="ru-RU"/>
              </w:rPr>
            </w:pPr>
            <w:r w:rsidRPr="00EE7741">
              <w:rPr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17353" w:rsidTr="004E519E">
        <w:tc>
          <w:tcPr>
            <w:tcW w:w="594" w:type="dxa"/>
          </w:tcPr>
          <w:p w:rsidR="00017353" w:rsidRDefault="00017353" w:rsidP="007C1A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34" w:type="dxa"/>
          </w:tcPr>
          <w:p w:rsidR="00017353" w:rsidRPr="008E7442" w:rsidRDefault="00017353" w:rsidP="00017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4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F4757" w:rsidRPr="00EE7741" w:rsidRDefault="009F4757" w:rsidP="009F47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Информирование осуществляется а</w:t>
            </w:r>
            <w:r w:rsidRPr="00EE7741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ей</w:t>
            </w:r>
            <w:r w:rsidRPr="00EE7741">
              <w:rPr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101964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 xml:space="preserve">» </w:t>
            </w:r>
            <w:r w:rsidRPr="008E7442">
              <w:rPr>
                <w:sz w:val="28"/>
                <w:szCs w:val="28"/>
              </w:rPr>
              <w:t xml:space="preserve">по вопросам соблюдения обязательных требований посредством размещения соответствующих сведений </w:t>
            </w:r>
            <w:r>
              <w:rPr>
                <w:sz w:val="28"/>
                <w:szCs w:val="28"/>
              </w:rPr>
              <w:t>в печатном издании «</w:t>
            </w:r>
            <w:r w:rsidR="00101964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 xml:space="preserve">ий вестник», </w:t>
            </w:r>
            <w:r w:rsidRPr="008E7442">
              <w:rPr>
                <w:sz w:val="28"/>
                <w:szCs w:val="28"/>
              </w:rPr>
              <w:t>на сайте муниципального образования «</w:t>
            </w:r>
            <w:r w:rsidR="00101964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E7442">
              <w:rPr>
                <w:sz w:val="28"/>
                <w:szCs w:val="28"/>
              </w:rPr>
              <w:t xml:space="preserve"> в информационно-телекоммуникационной сети «Интернет» в специальном разделе, посвященном контрольной деятельности (доступ к специальному разделу </w:t>
            </w:r>
            <w:r w:rsidRPr="008E7442">
              <w:rPr>
                <w:sz w:val="28"/>
                <w:szCs w:val="28"/>
              </w:rPr>
              <w:lastRenderedPageBreak/>
              <w:t>должен осуществляться с главной (основной) страницы сайта),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sz w:val="28"/>
                <w:szCs w:val="28"/>
                <w:lang w:eastAsia="ru-RU"/>
              </w:rPr>
              <w:t xml:space="preserve">, а также </w:t>
            </w:r>
            <w:r w:rsidRPr="00EE7741">
              <w:rPr>
                <w:sz w:val="28"/>
                <w:szCs w:val="28"/>
                <w:lang w:eastAsia="ru-RU"/>
              </w:rPr>
              <w:t>поддерживать в актуальном состоянии</w:t>
            </w:r>
            <w:r>
              <w:rPr>
                <w:sz w:val="28"/>
                <w:szCs w:val="28"/>
                <w:lang w:eastAsia="ru-RU"/>
              </w:rPr>
              <w:t xml:space="preserve"> следующую информацию</w:t>
            </w:r>
            <w:r w:rsidRPr="00EE7741">
              <w:rPr>
                <w:sz w:val="28"/>
                <w:szCs w:val="28"/>
                <w:lang w:eastAsia="ru-RU"/>
              </w:rPr>
              <w:t>: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3) </w:t>
            </w:r>
            <w:hyperlink r:id="rId5" w:history="1">
              <w:r w:rsidRPr="003D2C20">
                <w:rPr>
                  <w:sz w:val="28"/>
                  <w:szCs w:val="28"/>
                  <w:u w:val="single"/>
                  <w:lang w:eastAsia="ru-RU"/>
                </w:rPr>
                <w:t>перечень</w:t>
              </w:r>
            </w:hyperlink>
            <w:r w:rsidRPr="00EE7741">
              <w:rPr>
                <w:sz w:val="28"/>
                <w:szCs w:val="28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4) руководства по соблюдению обязательных требований, разработанные и утвержденные в соответствии с Федеральным законом от 31.07.2020 № 247-ФЗ.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5) программу профилактики рисков причинения вреда;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 xml:space="preserve">7) сведения о способах получения консультаций по вопросам </w:t>
            </w:r>
            <w:r w:rsidRPr="00EE7741">
              <w:rPr>
                <w:sz w:val="28"/>
                <w:szCs w:val="28"/>
                <w:lang w:eastAsia="ru-RU"/>
              </w:rPr>
              <w:lastRenderedPageBreak/>
              <w:t>соблюдения обязательных требований;</w:t>
            </w:r>
          </w:p>
          <w:p w:rsidR="00017353" w:rsidRDefault="00017353" w:rsidP="000173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7741">
              <w:rPr>
                <w:sz w:val="28"/>
                <w:szCs w:val="28"/>
                <w:lang w:eastAsia="ru-RU"/>
              </w:rPr>
              <w:t>8) доклад о муниципальном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7741">
              <w:rPr>
                <w:sz w:val="28"/>
                <w:szCs w:val="28"/>
                <w:lang w:eastAsia="ru-RU"/>
              </w:rPr>
              <w:t>земельном контроле.</w:t>
            </w:r>
          </w:p>
        </w:tc>
        <w:tc>
          <w:tcPr>
            <w:tcW w:w="2320" w:type="dxa"/>
          </w:tcPr>
          <w:p w:rsidR="00017353" w:rsidRPr="008E7442" w:rsidRDefault="00017353" w:rsidP="00656EB4">
            <w:pPr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5" w:type="dxa"/>
          </w:tcPr>
          <w:p w:rsidR="00017353" w:rsidRPr="008E7442" w:rsidRDefault="00017353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101964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  <w:tr w:rsidR="00017353" w:rsidTr="004E519E">
        <w:tc>
          <w:tcPr>
            <w:tcW w:w="594" w:type="dxa"/>
          </w:tcPr>
          <w:p w:rsidR="00017353" w:rsidRDefault="00017353" w:rsidP="007C1A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334" w:type="dxa"/>
          </w:tcPr>
          <w:p w:rsidR="00017353" w:rsidRPr="008E7442" w:rsidRDefault="00017353" w:rsidP="000173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017353" w:rsidRDefault="00017353" w:rsidP="0001735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EE7741">
              <w:rPr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101964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сайте в сети Интернет и в иных формах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7741">
              <w:rPr>
                <w:sz w:val="28"/>
                <w:szCs w:val="28"/>
                <w:lang w:eastAsia="ru-RU"/>
              </w:rPr>
              <w:t>дминистрации муниципального образования «</w:t>
            </w:r>
            <w:r w:rsidR="00101964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по телефону, посредством видео-</w:t>
            </w:r>
            <w:proofErr w:type="spellStart"/>
            <w:r w:rsidRPr="00EE7741">
              <w:rPr>
                <w:sz w:val="28"/>
                <w:szCs w:val="28"/>
                <w:lang w:eastAsia="ru-RU"/>
              </w:rPr>
              <w:t>конференц</w:t>
            </w:r>
            <w:proofErr w:type="spellEnd"/>
            <w:r w:rsidRPr="00EE7741">
              <w:rPr>
                <w:sz w:val="28"/>
                <w:szCs w:val="28"/>
                <w:lang w:eastAsia="ru-RU"/>
              </w:rPr>
              <w:t xml:space="preserve"> связи, на личном приеме либо в ходе проведения профилактических мероприятий по следующим вопросам:</w:t>
            </w:r>
          </w:p>
          <w:p w:rsidR="00017353" w:rsidRPr="00EE7741" w:rsidRDefault="00017353" w:rsidP="00017353">
            <w:pPr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- организация и осуществление муниципального земельного контроля;</w:t>
            </w:r>
          </w:p>
          <w:p w:rsidR="00017353" w:rsidRPr="00EE7741" w:rsidRDefault="00017353" w:rsidP="00017353">
            <w:pPr>
              <w:jc w:val="both"/>
              <w:rPr>
                <w:sz w:val="28"/>
                <w:szCs w:val="28"/>
                <w:lang w:eastAsia="ru-RU"/>
              </w:rPr>
            </w:pPr>
            <w:r w:rsidRPr="00EE7741">
              <w:rPr>
                <w:sz w:val="28"/>
                <w:szCs w:val="28"/>
                <w:lang w:eastAsia="ru-RU"/>
              </w:rPr>
              <w:t>- порядок осуществления контрольных мероприятий;</w:t>
            </w:r>
          </w:p>
          <w:p w:rsidR="00017353" w:rsidRDefault="00017353" w:rsidP="000173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7741">
              <w:rPr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контроля.</w:t>
            </w:r>
          </w:p>
        </w:tc>
        <w:tc>
          <w:tcPr>
            <w:tcW w:w="2320" w:type="dxa"/>
          </w:tcPr>
          <w:p w:rsidR="00017353" w:rsidRPr="008E7442" w:rsidRDefault="00017353" w:rsidP="0065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r w:rsidRPr="008E7442">
              <w:rPr>
                <w:sz w:val="28"/>
                <w:szCs w:val="28"/>
              </w:rPr>
              <w:t>по обращениям контролируемых лиц и их представителей</w:t>
            </w:r>
          </w:p>
        </w:tc>
        <w:tc>
          <w:tcPr>
            <w:tcW w:w="2265" w:type="dxa"/>
          </w:tcPr>
          <w:p w:rsidR="00017353" w:rsidRPr="008E7442" w:rsidRDefault="00017353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101964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  <w:tr w:rsidR="00017353" w:rsidTr="004E519E">
        <w:tc>
          <w:tcPr>
            <w:tcW w:w="594" w:type="dxa"/>
          </w:tcPr>
          <w:p w:rsidR="00017353" w:rsidRDefault="00017353" w:rsidP="007C1A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34" w:type="dxa"/>
          </w:tcPr>
          <w:p w:rsidR="00017353" w:rsidRPr="008E7442" w:rsidRDefault="00017353" w:rsidP="00656EB4">
            <w:pPr>
              <w:jc w:val="center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Профилактический визит</w:t>
            </w:r>
          </w:p>
          <w:p w:rsidR="00017353" w:rsidRPr="008E7442" w:rsidRDefault="004E519E" w:rsidP="00656EB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EE7741">
              <w:rPr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101964">
              <w:rPr>
                <w:sz w:val="28"/>
                <w:szCs w:val="28"/>
                <w:lang w:eastAsia="ru-RU"/>
              </w:rPr>
              <w:t>Первомайское</w:t>
            </w:r>
            <w:r w:rsidRPr="00EE7741">
              <w:rPr>
                <w:sz w:val="28"/>
                <w:szCs w:val="28"/>
                <w:lang w:eastAsia="ru-RU"/>
              </w:rPr>
              <w:t>» проводит профилактический визит в форме профилактической беседы по месту осуществления деятельности контролируемого лица либо с использованием видео-</w:t>
            </w:r>
            <w:proofErr w:type="spellStart"/>
            <w:r w:rsidRPr="00EE7741">
              <w:rPr>
                <w:sz w:val="28"/>
                <w:szCs w:val="28"/>
                <w:lang w:eastAsia="ru-RU"/>
              </w:rPr>
              <w:t>конференц</w:t>
            </w:r>
            <w:proofErr w:type="spellEnd"/>
            <w:r w:rsidRPr="00EE7741">
              <w:rPr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2320" w:type="dxa"/>
          </w:tcPr>
          <w:p w:rsidR="00017353" w:rsidRPr="008E7442" w:rsidRDefault="00017353" w:rsidP="00656EB4">
            <w:pPr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017353" w:rsidRPr="008E7442" w:rsidRDefault="00017353" w:rsidP="00656EB4">
            <w:pPr>
              <w:ind w:hanging="6"/>
              <w:jc w:val="both"/>
              <w:rPr>
                <w:sz w:val="28"/>
                <w:szCs w:val="28"/>
              </w:rPr>
            </w:pPr>
            <w:r w:rsidRPr="008E7442">
              <w:rPr>
                <w:sz w:val="28"/>
                <w:szCs w:val="28"/>
              </w:rPr>
              <w:t>Администрации МО «</w:t>
            </w:r>
            <w:r w:rsidR="00101964">
              <w:rPr>
                <w:sz w:val="28"/>
                <w:szCs w:val="28"/>
              </w:rPr>
              <w:t>Первомайское</w:t>
            </w:r>
            <w:r w:rsidRPr="008E7442">
              <w:rPr>
                <w:sz w:val="28"/>
                <w:szCs w:val="28"/>
              </w:rPr>
              <w:t>»</w:t>
            </w:r>
          </w:p>
        </w:tc>
      </w:tr>
    </w:tbl>
    <w:p w:rsidR="00C7717D" w:rsidRPr="00C7717D" w:rsidRDefault="00C7717D" w:rsidP="003D2C20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</w:p>
    <w:p w:rsidR="00EE7741" w:rsidRPr="00EE7741" w:rsidRDefault="008765D0" w:rsidP="004E519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="00EE7741" w:rsidRPr="00EE7741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8765D0">
        <w:rPr>
          <w:b/>
          <w:color w:val="000000"/>
          <w:sz w:val="28"/>
          <w:szCs w:val="28"/>
          <w:shd w:val="clear" w:color="auto" w:fill="FFFFFF"/>
        </w:rPr>
        <w:t>оказатели результативности и эффективности программы профилактики рисков причинения вреда</w:t>
      </w:r>
    </w:p>
    <w:p w:rsidR="00EE7741" w:rsidRPr="00EE7741" w:rsidRDefault="008765D0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E7741" w:rsidRPr="00EE7741">
        <w:rPr>
          <w:sz w:val="28"/>
          <w:szCs w:val="28"/>
          <w:lang w:eastAsia="ru-RU"/>
        </w:rPr>
        <w:t>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EE7741" w:rsidRPr="00EE7741" w:rsidRDefault="00EE7741" w:rsidP="003D2C2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 xml:space="preserve"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</w:t>
      </w:r>
      <w:r w:rsidR="00C7717D">
        <w:rPr>
          <w:sz w:val="28"/>
          <w:szCs w:val="28"/>
          <w:lang w:eastAsia="ru-RU"/>
        </w:rPr>
        <w:t>а</w:t>
      </w:r>
      <w:r w:rsidRPr="00EE7741">
        <w:rPr>
          <w:sz w:val="28"/>
          <w:szCs w:val="28"/>
          <w:lang w:eastAsia="ru-RU"/>
        </w:rPr>
        <w:t>дминистрацией и территориальными органами федеральных органов государственного земельного контроля (надзора);</w:t>
      </w:r>
    </w:p>
    <w:p w:rsidR="00F066D4" w:rsidRPr="003D2C20" w:rsidRDefault="00EE7741" w:rsidP="004E519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E7741">
        <w:rPr>
          <w:sz w:val="28"/>
          <w:szCs w:val="28"/>
          <w:lang w:eastAsia="ru-RU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sectPr w:rsidR="00F066D4" w:rsidRPr="003D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1"/>
    <w:rsid w:val="00017353"/>
    <w:rsid w:val="00101964"/>
    <w:rsid w:val="003D2C20"/>
    <w:rsid w:val="003D3189"/>
    <w:rsid w:val="0045168F"/>
    <w:rsid w:val="004E519E"/>
    <w:rsid w:val="00574B9A"/>
    <w:rsid w:val="006049A6"/>
    <w:rsid w:val="007C1A33"/>
    <w:rsid w:val="008765D0"/>
    <w:rsid w:val="008B7BF3"/>
    <w:rsid w:val="009F4757"/>
    <w:rsid w:val="00A43375"/>
    <w:rsid w:val="00AA5BD1"/>
    <w:rsid w:val="00AF4F5F"/>
    <w:rsid w:val="00B3174B"/>
    <w:rsid w:val="00C7717D"/>
    <w:rsid w:val="00DC2747"/>
    <w:rsid w:val="00E368F5"/>
    <w:rsid w:val="00E54E5B"/>
    <w:rsid w:val="00EE7741"/>
    <w:rsid w:val="00F066D4"/>
    <w:rsid w:val="00F73C8B"/>
    <w:rsid w:val="00F937C5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A55D-2067-4520-B330-EF7AC16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DNS</cp:lastModifiedBy>
  <cp:revision>15</cp:revision>
  <cp:lastPrinted>2022-01-24T09:37:00Z</cp:lastPrinted>
  <dcterms:created xsi:type="dcterms:W3CDTF">2021-12-24T01:55:00Z</dcterms:created>
  <dcterms:modified xsi:type="dcterms:W3CDTF">2022-01-24T09:41:00Z</dcterms:modified>
</cp:coreProperties>
</file>