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DB4" w:rsidRDefault="00FF07BE" w:rsidP="00CC5B26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spacing w:val="30"/>
        </w:rPr>
      </w:pPr>
      <w:r>
        <w:rPr>
          <w:rFonts w:ascii="Times New Roman" w:hAnsi="Times New Roman" w:cs="Times New Roman"/>
          <w:b/>
          <w:spacing w:val="30"/>
        </w:rPr>
        <w:t xml:space="preserve">  </w:t>
      </w:r>
    </w:p>
    <w:p w:rsidR="004A03B8" w:rsidRPr="00123A5C" w:rsidRDefault="004A03B8" w:rsidP="00CC5B26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spacing w:val="30"/>
        </w:rPr>
      </w:pPr>
      <w:r w:rsidRPr="00123A5C">
        <w:rPr>
          <w:rFonts w:ascii="Times New Roman" w:hAnsi="Times New Roman" w:cs="Times New Roman"/>
          <w:b/>
          <w:spacing w:val="30"/>
        </w:rPr>
        <w:t>РОССИЙСКАЯ ФЕДЕРАЦИЯ</w:t>
      </w:r>
    </w:p>
    <w:p w:rsidR="004A03B8" w:rsidRPr="00123A5C" w:rsidRDefault="004A03B8" w:rsidP="00CC5B26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spacing w:val="30"/>
        </w:rPr>
      </w:pPr>
      <w:r w:rsidRPr="00123A5C">
        <w:rPr>
          <w:rFonts w:ascii="Times New Roman" w:hAnsi="Times New Roman" w:cs="Times New Roman"/>
          <w:b/>
          <w:spacing w:val="30"/>
        </w:rPr>
        <w:t>ИРКУТСКАЯ ОБЛАСТЬ</w:t>
      </w:r>
    </w:p>
    <w:p w:rsidR="004A03B8" w:rsidRPr="00123A5C" w:rsidRDefault="004A03B8" w:rsidP="00CC5B26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spacing w:val="30"/>
        </w:rPr>
      </w:pPr>
      <w:r w:rsidRPr="00123A5C">
        <w:rPr>
          <w:rFonts w:ascii="Times New Roman" w:hAnsi="Times New Roman" w:cs="Times New Roman"/>
          <w:b/>
          <w:spacing w:val="30"/>
        </w:rPr>
        <w:t>Муниципальное образование «</w:t>
      </w:r>
      <w:r w:rsidR="000250BD">
        <w:rPr>
          <w:rFonts w:ascii="Times New Roman" w:hAnsi="Times New Roman" w:cs="Times New Roman"/>
          <w:b/>
          <w:spacing w:val="30"/>
        </w:rPr>
        <w:t>Первомайское</w:t>
      </w:r>
      <w:r w:rsidRPr="00123A5C">
        <w:rPr>
          <w:rFonts w:ascii="Times New Roman" w:hAnsi="Times New Roman" w:cs="Times New Roman"/>
          <w:b/>
          <w:spacing w:val="30"/>
        </w:rPr>
        <w:t>»</w:t>
      </w:r>
    </w:p>
    <w:p w:rsidR="004A03B8" w:rsidRPr="00123A5C" w:rsidRDefault="004A03B8" w:rsidP="00CC5B2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A03B8" w:rsidRPr="00123A5C" w:rsidRDefault="00987421" w:rsidP="00CC5B26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pacing w:val="38"/>
          <w:sz w:val="28"/>
          <w:szCs w:val="28"/>
        </w:rPr>
      </w:pPr>
      <w:r w:rsidRPr="00123A5C">
        <w:rPr>
          <w:rFonts w:ascii="Times New Roman" w:hAnsi="Times New Roman" w:cs="Times New Roman"/>
          <w:b/>
          <w:spacing w:val="38"/>
          <w:sz w:val="28"/>
          <w:szCs w:val="28"/>
        </w:rPr>
        <w:t xml:space="preserve">ПОСТАНОВЛЕНИЕ </w:t>
      </w:r>
    </w:p>
    <w:p w:rsidR="004A03B8" w:rsidRPr="00123A5C" w:rsidRDefault="004A03B8" w:rsidP="00CC5B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03B8" w:rsidRPr="00123A5C" w:rsidRDefault="004A03B8" w:rsidP="00CC5B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2B97" w:rsidRDefault="000250BD" w:rsidP="00CC5B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4E3511">
        <w:rPr>
          <w:rFonts w:ascii="Times New Roman" w:hAnsi="Times New Roman" w:cs="Times New Roman"/>
          <w:sz w:val="24"/>
          <w:szCs w:val="24"/>
        </w:rPr>
        <w:t xml:space="preserve"> </w:t>
      </w:r>
      <w:r w:rsidR="00FE540F">
        <w:rPr>
          <w:rFonts w:ascii="Times New Roman" w:hAnsi="Times New Roman" w:cs="Times New Roman"/>
          <w:sz w:val="24"/>
          <w:szCs w:val="24"/>
        </w:rPr>
        <w:t>июля</w:t>
      </w:r>
      <w:r w:rsidR="004E3511">
        <w:rPr>
          <w:rFonts w:ascii="Times New Roman" w:hAnsi="Times New Roman" w:cs="Times New Roman"/>
          <w:sz w:val="24"/>
          <w:szCs w:val="24"/>
        </w:rPr>
        <w:t xml:space="preserve"> 202</w:t>
      </w:r>
      <w:r w:rsidR="00FE540F">
        <w:rPr>
          <w:rFonts w:ascii="Times New Roman" w:hAnsi="Times New Roman" w:cs="Times New Roman"/>
          <w:sz w:val="24"/>
          <w:szCs w:val="24"/>
        </w:rPr>
        <w:t>4</w:t>
      </w:r>
      <w:r w:rsidR="004A03B8" w:rsidRPr="00123A5C">
        <w:rPr>
          <w:rFonts w:ascii="Times New Roman" w:hAnsi="Times New Roman" w:cs="Times New Roman"/>
          <w:sz w:val="24"/>
          <w:szCs w:val="24"/>
        </w:rPr>
        <w:t xml:space="preserve"> года   </w:t>
      </w:r>
      <w:r w:rsidR="004A03B8" w:rsidRPr="00123A5C">
        <w:rPr>
          <w:rFonts w:ascii="Times New Roman" w:hAnsi="Times New Roman" w:cs="Times New Roman"/>
          <w:sz w:val="24"/>
          <w:szCs w:val="24"/>
        </w:rPr>
        <w:tab/>
      </w:r>
      <w:r w:rsidR="00400325" w:rsidRPr="00123A5C">
        <w:rPr>
          <w:rFonts w:ascii="Times New Roman" w:hAnsi="Times New Roman" w:cs="Times New Roman"/>
          <w:sz w:val="24"/>
          <w:szCs w:val="24"/>
        </w:rPr>
        <w:tab/>
      </w:r>
      <w:r w:rsidR="006A37BF">
        <w:rPr>
          <w:rFonts w:ascii="Times New Roman" w:hAnsi="Times New Roman" w:cs="Times New Roman"/>
          <w:sz w:val="24"/>
          <w:szCs w:val="24"/>
        </w:rPr>
        <w:tab/>
      </w:r>
      <w:r w:rsidR="004A03B8" w:rsidRPr="00123A5C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60.1</w:t>
      </w:r>
      <w:r w:rsidR="007D3C64" w:rsidRPr="00123A5C">
        <w:rPr>
          <w:rFonts w:ascii="Times New Roman" w:hAnsi="Times New Roman" w:cs="Times New Roman"/>
          <w:sz w:val="24"/>
          <w:szCs w:val="24"/>
        </w:rPr>
        <w:tab/>
      </w:r>
      <w:r w:rsidR="002A50BA">
        <w:rPr>
          <w:rFonts w:ascii="Times New Roman" w:hAnsi="Times New Roman" w:cs="Times New Roman"/>
          <w:sz w:val="24"/>
          <w:szCs w:val="24"/>
        </w:rPr>
        <w:tab/>
      </w:r>
      <w:r w:rsidR="004A03B8" w:rsidRPr="00123A5C">
        <w:rPr>
          <w:rFonts w:ascii="Times New Roman" w:hAnsi="Times New Roman" w:cs="Times New Roman"/>
          <w:sz w:val="24"/>
          <w:szCs w:val="24"/>
        </w:rPr>
        <w:t xml:space="preserve"> </w:t>
      </w:r>
      <w:r w:rsidR="006A37BF">
        <w:rPr>
          <w:rFonts w:ascii="Times New Roman" w:hAnsi="Times New Roman" w:cs="Times New Roman"/>
          <w:sz w:val="24"/>
          <w:szCs w:val="24"/>
        </w:rPr>
        <w:tab/>
      </w:r>
      <w:r w:rsidR="006A37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</w:t>
      </w:r>
      <w:r w:rsidR="004A03B8" w:rsidRPr="00123A5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Первомайское</w:t>
      </w:r>
    </w:p>
    <w:p w:rsidR="002A50BA" w:rsidRDefault="002A50BA" w:rsidP="00CC5B26">
      <w:pPr>
        <w:pStyle w:val="a6"/>
        <w:jc w:val="both"/>
        <w:rPr>
          <w:sz w:val="28"/>
          <w:szCs w:val="28"/>
        </w:rPr>
      </w:pPr>
    </w:p>
    <w:p w:rsidR="002A50BA" w:rsidRDefault="00D20466" w:rsidP="00B97298">
      <w:pPr>
        <w:pStyle w:val="a6"/>
        <w:jc w:val="center"/>
        <w:rPr>
          <w:b/>
        </w:rPr>
      </w:pPr>
      <w:r w:rsidRPr="00D20466">
        <w:rPr>
          <w:b/>
        </w:rPr>
        <w:t xml:space="preserve">Об утверждении </w:t>
      </w:r>
      <w:r w:rsidR="00B97298">
        <w:rPr>
          <w:b/>
        </w:rPr>
        <w:t xml:space="preserve">муниципальной программы «Использование и охрана земель на территории </w:t>
      </w:r>
      <w:r w:rsidR="004E3511">
        <w:rPr>
          <w:b/>
        </w:rPr>
        <w:t>муниципально</w:t>
      </w:r>
      <w:r w:rsidR="00B97298">
        <w:rPr>
          <w:b/>
        </w:rPr>
        <w:t>го</w:t>
      </w:r>
      <w:r w:rsidR="004E3511">
        <w:rPr>
          <w:b/>
        </w:rPr>
        <w:t xml:space="preserve"> образовани</w:t>
      </w:r>
      <w:r w:rsidR="00B97298">
        <w:rPr>
          <w:b/>
        </w:rPr>
        <w:t>я</w:t>
      </w:r>
      <w:r w:rsidR="004E3511">
        <w:rPr>
          <w:b/>
        </w:rPr>
        <w:t xml:space="preserve"> </w:t>
      </w:r>
      <w:r w:rsidR="00FE540F">
        <w:rPr>
          <w:b/>
        </w:rPr>
        <w:t>«</w:t>
      </w:r>
      <w:r w:rsidR="000250BD">
        <w:rPr>
          <w:b/>
        </w:rPr>
        <w:t>Первомайское</w:t>
      </w:r>
      <w:r w:rsidR="00FE540F">
        <w:rPr>
          <w:b/>
        </w:rPr>
        <w:t>» на 2024</w:t>
      </w:r>
      <w:r w:rsidR="004E3511">
        <w:rPr>
          <w:b/>
        </w:rPr>
        <w:t>-202</w:t>
      </w:r>
      <w:r w:rsidR="00FE540F">
        <w:rPr>
          <w:b/>
        </w:rPr>
        <w:t>6</w:t>
      </w:r>
      <w:r w:rsidR="004E3511">
        <w:rPr>
          <w:b/>
        </w:rPr>
        <w:t xml:space="preserve"> годы</w:t>
      </w:r>
    </w:p>
    <w:p w:rsidR="00D20466" w:rsidRDefault="00D20466" w:rsidP="00D20466">
      <w:pPr>
        <w:pStyle w:val="a6"/>
        <w:jc w:val="center"/>
      </w:pPr>
    </w:p>
    <w:p w:rsidR="00D20466" w:rsidRDefault="00D20466" w:rsidP="00D20466">
      <w:pPr>
        <w:pStyle w:val="a6"/>
        <w:jc w:val="center"/>
      </w:pPr>
    </w:p>
    <w:p w:rsidR="00B97298" w:rsidRDefault="00D20466" w:rsidP="000A20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0466">
        <w:rPr>
          <w:rFonts w:ascii="Times New Roman" w:hAnsi="Times New Roman" w:cs="Times New Roman"/>
          <w:sz w:val="24"/>
          <w:szCs w:val="24"/>
        </w:rPr>
        <w:t>В целях</w:t>
      </w:r>
      <w:r w:rsidR="00B97298" w:rsidRPr="00B97298">
        <w:rPr>
          <w:rFonts w:ascii="Times New Roman" w:hAnsi="Times New Roman" w:cs="Times New Roman"/>
          <w:sz w:val="24"/>
          <w:szCs w:val="24"/>
        </w:rPr>
        <w:t xml:space="preserve"> эффективного и качественного исполнения вопросов местного значения и полномочий органов местного самоуправления</w:t>
      </w:r>
      <w:r w:rsidR="00891B04">
        <w:rPr>
          <w:rFonts w:ascii="Times New Roman" w:hAnsi="Times New Roman" w:cs="Times New Roman"/>
          <w:sz w:val="24"/>
          <w:szCs w:val="24"/>
        </w:rPr>
        <w:t>, в соответствии с Федеральным</w:t>
      </w:r>
      <w:r w:rsidR="000A20D1">
        <w:rPr>
          <w:rFonts w:ascii="Times New Roman" w:hAnsi="Times New Roman" w:cs="Times New Roman"/>
          <w:sz w:val="24"/>
          <w:szCs w:val="24"/>
        </w:rPr>
        <w:t>и законами</w:t>
      </w:r>
      <w:r w:rsidR="00B97298" w:rsidRPr="00B97298">
        <w:rPr>
          <w:rFonts w:ascii="Times New Roman" w:hAnsi="Times New Roman" w:cs="Times New Roman"/>
          <w:sz w:val="24"/>
          <w:szCs w:val="24"/>
        </w:rPr>
        <w:t xml:space="preserve"> от 06.10.2003 г N 131-ФЗ </w:t>
      </w:r>
      <w:r w:rsidR="000A20D1">
        <w:rPr>
          <w:rFonts w:ascii="Times New Roman" w:hAnsi="Times New Roman" w:cs="Times New Roman"/>
          <w:sz w:val="24"/>
          <w:szCs w:val="24"/>
        </w:rPr>
        <w:t>«</w:t>
      </w:r>
      <w:r w:rsidR="00B97298" w:rsidRPr="00B97298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</w:t>
      </w:r>
      <w:r w:rsidR="000A20D1">
        <w:rPr>
          <w:rFonts w:ascii="Times New Roman" w:hAnsi="Times New Roman" w:cs="Times New Roman"/>
          <w:sz w:val="24"/>
          <w:szCs w:val="24"/>
        </w:rPr>
        <w:t>равления в Российской Федерации»</w:t>
      </w:r>
      <w:r w:rsidR="00B97298" w:rsidRPr="00B97298">
        <w:rPr>
          <w:rFonts w:ascii="Times New Roman" w:hAnsi="Times New Roman" w:cs="Times New Roman"/>
          <w:sz w:val="24"/>
          <w:szCs w:val="24"/>
        </w:rPr>
        <w:t xml:space="preserve">, </w:t>
      </w:r>
      <w:r w:rsidR="000A20D1" w:rsidRPr="00B97298">
        <w:rPr>
          <w:rFonts w:ascii="Times New Roman" w:hAnsi="Times New Roman" w:cs="Times New Roman"/>
          <w:sz w:val="24"/>
          <w:szCs w:val="24"/>
        </w:rPr>
        <w:t>от 10.0</w:t>
      </w:r>
      <w:r w:rsidR="000A20D1">
        <w:rPr>
          <w:rFonts w:ascii="Times New Roman" w:hAnsi="Times New Roman" w:cs="Times New Roman"/>
          <w:sz w:val="24"/>
          <w:szCs w:val="24"/>
        </w:rPr>
        <w:t>1.2002 N 7-ФЗ «Об охране окружающей среды»</w:t>
      </w:r>
      <w:r w:rsidR="000A20D1" w:rsidRPr="00B97298">
        <w:rPr>
          <w:rFonts w:ascii="Times New Roman" w:hAnsi="Times New Roman" w:cs="Times New Roman"/>
          <w:sz w:val="24"/>
          <w:szCs w:val="24"/>
        </w:rPr>
        <w:t xml:space="preserve">, </w:t>
      </w:r>
      <w:r w:rsidR="000A20D1">
        <w:rPr>
          <w:rFonts w:ascii="Times New Roman" w:hAnsi="Times New Roman" w:cs="Times New Roman"/>
          <w:sz w:val="24"/>
          <w:szCs w:val="24"/>
        </w:rPr>
        <w:t>от 28.06.2014г. №172-ФЗ «</w:t>
      </w:r>
      <w:r w:rsidR="000A20D1" w:rsidRPr="000A20D1">
        <w:rPr>
          <w:rFonts w:ascii="Times New Roman" w:hAnsi="Times New Roman" w:cs="Times New Roman"/>
          <w:sz w:val="24"/>
          <w:szCs w:val="24"/>
        </w:rPr>
        <w:t>О стратегическом планировании в Российской Федерации</w:t>
      </w:r>
      <w:r w:rsidR="000A20D1">
        <w:rPr>
          <w:rFonts w:ascii="Times New Roman" w:hAnsi="Times New Roman" w:cs="Times New Roman"/>
          <w:sz w:val="24"/>
          <w:szCs w:val="24"/>
        </w:rPr>
        <w:t xml:space="preserve">», частью 3 статьи 2, частью 1 </w:t>
      </w:r>
      <w:hyperlink r:id="rId7" w:history="1">
        <w:r w:rsidR="00891B04" w:rsidRPr="00891B04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стать</w:t>
        </w:r>
        <w:r w:rsidR="000A20D1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и</w:t>
        </w:r>
        <w:r w:rsidR="00891B04" w:rsidRPr="00891B04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11</w:t>
        </w:r>
      </w:hyperlink>
      <w:r w:rsidR="00891B04" w:rsidRPr="00891B04">
        <w:rPr>
          <w:rFonts w:ascii="Times New Roman" w:hAnsi="Times New Roman" w:cs="Times New Roman"/>
          <w:sz w:val="24"/>
          <w:szCs w:val="24"/>
        </w:rPr>
        <w:t xml:space="preserve"> </w:t>
      </w:r>
      <w:r w:rsidR="00891B04" w:rsidRPr="00B97298">
        <w:rPr>
          <w:rFonts w:ascii="Times New Roman" w:hAnsi="Times New Roman" w:cs="Times New Roman"/>
          <w:sz w:val="24"/>
          <w:szCs w:val="24"/>
        </w:rPr>
        <w:t xml:space="preserve">Земельного кодекса Российской Федерации, </w:t>
      </w:r>
      <w:r w:rsidR="000A20D1">
        <w:rPr>
          <w:rFonts w:ascii="Times New Roman" w:hAnsi="Times New Roman" w:cs="Times New Roman"/>
          <w:sz w:val="24"/>
          <w:szCs w:val="24"/>
        </w:rPr>
        <w:t>абз.3 пункта 1 письма Минфина России от 12.09.2013г. №02-16-03/37757, р</w:t>
      </w:r>
      <w:r w:rsidR="000A20D1" w:rsidRPr="00B97298">
        <w:rPr>
          <w:rFonts w:ascii="Times New Roman" w:hAnsi="Times New Roman" w:cs="Times New Roman"/>
          <w:sz w:val="24"/>
          <w:szCs w:val="24"/>
        </w:rPr>
        <w:t>уководствуясь</w:t>
      </w:r>
      <w:r w:rsidR="000A20D1" w:rsidRPr="00891B04">
        <w:rPr>
          <w:rFonts w:ascii="Times New Roman" w:hAnsi="Times New Roman" w:cs="Times New Roman"/>
          <w:sz w:val="24"/>
          <w:szCs w:val="24"/>
        </w:rPr>
        <w:t xml:space="preserve"> </w:t>
      </w:r>
      <w:r w:rsidR="00891B04" w:rsidRPr="00891B04">
        <w:rPr>
          <w:rFonts w:ascii="Times New Roman" w:hAnsi="Times New Roman" w:cs="Times New Roman"/>
          <w:sz w:val="24"/>
          <w:szCs w:val="24"/>
        </w:rPr>
        <w:t>Порядком разработки, реализации и оценки эффективности муниципальных программ муниципального образования «</w:t>
      </w:r>
      <w:r w:rsidR="000250BD">
        <w:rPr>
          <w:rFonts w:ascii="Times New Roman" w:hAnsi="Times New Roman" w:cs="Times New Roman"/>
          <w:sz w:val="24"/>
          <w:szCs w:val="24"/>
        </w:rPr>
        <w:t>Первомайское</w:t>
      </w:r>
      <w:r w:rsidR="00891B04" w:rsidRPr="00891B04">
        <w:rPr>
          <w:rFonts w:ascii="Times New Roman" w:hAnsi="Times New Roman" w:cs="Times New Roman"/>
          <w:sz w:val="24"/>
          <w:szCs w:val="24"/>
        </w:rPr>
        <w:t xml:space="preserve">», утвержденным постановлением администрации муниципального </w:t>
      </w:r>
      <w:r w:rsidR="00891B04" w:rsidRPr="00F9152C">
        <w:rPr>
          <w:rFonts w:ascii="Times New Roman" w:hAnsi="Times New Roman" w:cs="Times New Roman"/>
          <w:sz w:val="24"/>
          <w:szCs w:val="24"/>
        </w:rPr>
        <w:t xml:space="preserve">от </w:t>
      </w:r>
      <w:r w:rsidR="00F9152C" w:rsidRPr="00F9152C">
        <w:rPr>
          <w:rFonts w:ascii="Times New Roman" w:hAnsi="Times New Roman" w:cs="Times New Roman"/>
          <w:sz w:val="24"/>
          <w:szCs w:val="24"/>
        </w:rPr>
        <w:t>2</w:t>
      </w:r>
      <w:r w:rsidR="00891B04" w:rsidRPr="00F9152C">
        <w:rPr>
          <w:rFonts w:ascii="Times New Roman" w:hAnsi="Times New Roman" w:cs="Times New Roman"/>
          <w:sz w:val="24"/>
          <w:szCs w:val="24"/>
        </w:rPr>
        <w:t>2</w:t>
      </w:r>
      <w:r w:rsidR="00F9152C" w:rsidRPr="00F9152C">
        <w:rPr>
          <w:rFonts w:ascii="Times New Roman" w:hAnsi="Times New Roman" w:cs="Times New Roman"/>
          <w:sz w:val="24"/>
          <w:szCs w:val="24"/>
        </w:rPr>
        <w:t xml:space="preserve"> мая</w:t>
      </w:r>
      <w:r w:rsidR="00891B04" w:rsidRPr="00F9152C">
        <w:rPr>
          <w:rFonts w:ascii="Times New Roman" w:hAnsi="Times New Roman" w:cs="Times New Roman"/>
          <w:sz w:val="24"/>
          <w:szCs w:val="24"/>
        </w:rPr>
        <w:t xml:space="preserve"> 201</w:t>
      </w:r>
      <w:r w:rsidR="00F9152C" w:rsidRPr="00F9152C">
        <w:rPr>
          <w:rFonts w:ascii="Times New Roman" w:hAnsi="Times New Roman" w:cs="Times New Roman"/>
          <w:sz w:val="24"/>
          <w:szCs w:val="24"/>
        </w:rPr>
        <w:t>9</w:t>
      </w:r>
      <w:r w:rsidR="00891B04" w:rsidRPr="00F9152C">
        <w:rPr>
          <w:rFonts w:ascii="Times New Roman" w:hAnsi="Times New Roman" w:cs="Times New Roman"/>
          <w:sz w:val="24"/>
          <w:szCs w:val="24"/>
        </w:rPr>
        <w:t xml:space="preserve"> г. № </w:t>
      </w:r>
      <w:r w:rsidR="00F9152C" w:rsidRPr="00F9152C">
        <w:rPr>
          <w:rFonts w:ascii="Times New Roman" w:hAnsi="Times New Roman" w:cs="Times New Roman"/>
          <w:sz w:val="24"/>
          <w:szCs w:val="24"/>
        </w:rPr>
        <w:t>20</w:t>
      </w:r>
      <w:r w:rsidR="000A20D1">
        <w:rPr>
          <w:rFonts w:ascii="Times New Roman" w:hAnsi="Times New Roman" w:cs="Times New Roman"/>
          <w:sz w:val="24"/>
          <w:szCs w:val="24"/>
        </w:rPr>
        <w:t>,</w:t>
      </w:r>
      <w:r w:rsidR="00B97298" w:rsidRPr="00B97298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r w:rsidR="000A20D1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0250BD">
        <w:rPr>
          <w:rFonts w:ascii="Times New Roman" w:hAnsi="Times New Roman" w:cs="Times New Roman"/>
          <w:sz w:val="24"/>
          <w:szCs w:val="24"/>
        </w:rPr>
        <w:t>Первомайское</w:t>
      </w:r>
      <w:r w:rsidR="000A20D1">
        <w:rPr>
          <w:rFonts w:ascii="Times New Roman" w:hAnsi="Times New Roman" w:cs="Times New Roman"/>
          <w:sz w:val="24"/>
          <w:szCs w:val="24"/>
        </w:rPr>
        <w:t>»</w:t>
      </w:r>
    </w:p>
    <w:p w:rsidR="00D20466" w:rsidRDefault="00D20466" w:rsidP="007914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97298" w:rsidRPr="00B97298" w:rsidRDefault="00B97298" w:rsidP="000A20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sub_4"/>
      <w:r w:rsidRPr="00B97298">
        <w:rPr>
          <w:rFonts w:ascii="Times New Roman" w:hAnsi="Times New Roman" w:cs="Times New Roman"/>
          <w:b/>
          <w:sz w:val="24"/>
          <w:szCs w:val="24"/>
        </w:rPr>
        <w:t>ПОСТАНОВЛЯЕТ:</w:t>
      </w:r>
      <w:bookmarkStart w:id="1" w:name="_GoBack"/>
      <w:bookmarkEnd w:id="1"/>
    </w:p>
    <w:p w:rsidR="00B97298" w:rsidRPr="00B97298" w:rsidRDefault="00B97298" w:rsidP="00B9729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7298">
        <w:rPr>
          <w:rFonts w:ascii="Times New Roman" w:hAnsi="Times New Roman" w:cs="Times New Roman"/>
          <w:sz w:val="24"/>
          <w:szCs w:val="24"/>
        </w:rPr>
        <w:t>1. </w:t>
      </w:r>
      <w:r w:rsidR="00064A82">
        <w:rPr>
          <w:rFonts w:ascii="Times New Roman" w:hAnsi="Times New Roman" w:cs="Times New Roman"/>
          <w:sz w:val="24"/>
          <w:szCs w:val="24"/>
        </w:rPr>
        <w:t>У</w:t>
      </w:r>
      <w:r w:rsidRPr="00B97298">
        <w:rPr>
          <w:rFonts w:ascii="Times New Roman" w:hAnsi="Times New Roman" w:cs="Times New Roman"/>
          <w:sz w:val="24"/>
          <w:szCs w:val="24"/>
        </w:rPr>
        <w:t>твердить</w:t>
      </w:r>
      <w:r w:rsidR="000A20D1">
        <w:rPr>
          <w:rFonts w:ascii="Times New Roman" w:hAnsi="Times New Roman" w:cs="Times New Roman"/>
          <w:sz w:val="24"/>
          <w:szCs w:val="24"/>
        </w:rPr>
        <w:t xml:space="preserve"> прилагаемую</w:t>
      </w:r>
      <w:r w:rsidRPr="00B97298">
        <w:rPr>
          <w:rFonts w:ascii="Times New Roman" w:hAnsi="Times New Roman" w:cs="Times New Roman"/>
          <w:sz w:val="24"/>
          <w:szCs w:val="24"/>
        </w:rPr>
        <w:t xml:space="preserve"> муниципальную программу </w:t>
      </w:r>
      <w:r w:rsidR="000A20D1">
        <w:rPr>
          <w:rFonts w:ascii="Times New Roman" w:hAnsi="Times New Roman" w:cs="Times New Roman"/>
          <w:sz w:val="24"/>
          <w:szCs w:val="24"/>
        </w:rPr>
        <w:t>«</w:t>
      </w:r>
      <w:r w:rsidRPr="00B97298">
        <w:rPr>
          <w:rFonts w:ascii="Times New Roman" w:hAnsi="Times New Roman" w:cs="Times New Roman"/>
          <w:sz w:val="24"/>
          <w:szCs w:val="24"/>
        </w:rPr>
        <w:t xml:space="preserve">Использование и охрана земель на территории </w:t>
      </w:r>
      <w:r w:rsidR="000A20D1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0250BD">
        <w:rPr>
          <w:rFonts w:ascii="Times New Roman" w:hAnsi="Times New Roman" w:cs="Times New Roman"/>
          <w:sz w:val="24"/>
          <w:szCs w:val="24"/>
        </w:rPr>
        <w:t>Первомайское</w:t>
      </w:r>
      <w:r w:rsidR="000A20D1">
        <w:rPr>
          <w:rFonts w:ascii="Times New Roman" w:hAnsi="Times New Roman" w:cs="Times New Roman"/>
          <w:sz w:val="24"/>
          <w:szCs w:val="24"/>
        </w:rPr>
        <w:t>» на 2024-2026 годы»</w:t>
      </w:r>
      <w:r w:rsidRPr="00B97298">
        <w:rPr>
          <w:rFonts w:ascii="Times New Roman" w:hAnsi="Times New Roman" w:cs="Times New Roman"/>
          <w:sz w:val="24"/>
          <w:szCs w:val="24"/>
        </w:rPr>
        <w:t>.</w:t>
      </w:r>
    </w:p>
    <w:p w:rsidR="00B97298" w:rsidRPr="00B97298" w:rsidRDefault="00064A82" w:rsidP="00B9729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97298" w:rsidRPr="00B97298">
        <w:rPr>
          <w:rFonts w:ascii="Times New Roman" w:hAnsi="Times New Roman" w:cs="Times New Roman"/>
          <w:sz w:val="24"/>
          <w:szCs w:val="24"/>
        </w:rPr>
        <w:t xml:space="preserve">. Настоящее постановление вступает в силу </w:t>
      </w:r>
      <w:r w:rsidR="00B97298">
        <w:rPr>
          <w:rFonts w:ascii="Times New Roman" w:hAnsi="Times New Roman" w:cs="Times New Roman"/>
          <w:sz w:val="24"/>
          <w:szCs w:val="24"/>
        </w:rPr>
        <w:t>с 01 августа 2024 года</w:t>
      </w:r>
      <w:r w:rsidR="00B97298" w:rsidRPr="00B97298">
        <w:rPr>
          <w:rFonts w:ascii="Times New Roman" w:hAnsi="Times New Roman" w:cs="Times New Roman"/>
          <w:sz w:val="24"/>
          <w:szCs w:val="24"/>
        </w:rPr>
        <w:t>.</w:t>
      </w:r>
    </w:p>
    <w:p w:rsidR="00B97298" w:rsidRDefault="00064A82" w:rsidP="00B9729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97298" w:rsidRPr="00B97298">
        <w:rPr>
          <w:rFonts w:ascii="Times New Roman" w:hAnsi="Times New Roman" w:cs="Times New Roman"/>
          <w:sz w:val="24"/>
          <w:szCs w:val="24"/>
        </w:rPr>
        <w:t xml:space="preserve">. Опубликовать настоящее постановление в печатном издании </w:t>
      </w:r>
      <w:r w:rsidR="002210DD">
        <w:rPr>
          <w:rFonts w:ascii="Times New Roman" w:hAnsi="Times New Roman" w:cs="Times New Roman"/>
          <w:sz w:val="24"/>
          <w:szCs w:val="24"/>
        </w:rPr>
        <w:t>«</w:t>
      </w:r>
      <w:r w:rsidR="000250BD">
        <w:rPr>
          <w:rFonts w:ascii="Times New Roman" w:hAnsi="Times New Roman" w:cs="Times New Roman"/>
          <w:sz w:val="24"/>
          <w:szCs w:val="24"/>
        </w:rPr>
        <w:t>Первомайский</w:t>
      </w:r>
      <w:r w:rsidR="002210DD">
        <w:rPr>
          <w:rFonts w:ascii="Times New Roman" w:hAnsi="Times New Roman" w:cs="Times New Roman"/>
          <w:sz w:val="24"/>
          <w:szCs w:val="24"/>
        </w:rPr>
        <w:t xml:space="preserve"> вестник»</w:t>
      </w:r>
      <w:r w:rsidR="00B97298" w:rsidRPr="00B97298">
        <w:rPr>
          <w:rFonts w:ascii="Times New Roman" w:hAnsi="Times New Roman" w:cs="Times New Roman"/>
          <w:sz w:val="24"/>
          <w:szCs w:val="24"/>
        </w:rPr>
        <w:t xml:space="preserve">, разместить в информационно-телекоммуникационной сети "Интернет" на официальном сайте администрации </w:t>
      </w:r>
      <w:r w:rsidR="002210DD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0250BD">
        <w:rPr>
          <w:rFonts w:ascii="Times New Roman" w:hAnsi="Times New Roman" w:cs="Times New Roman"/>
          <w:sz w:val="24"/>
          <w:szCs w:val="24"/>
        </w:rPr>
        <w:t>Первомайское</w:t>
      </w:r>
      <w:r w:rsidR="002210DD">
        <w:rPr>
          <w:rFonts w:ascii="Times New Roman" w:hAnsi="Times New Roman" w:cs="Times New Roman"/>
          <w:sz w:val="24"/>
          <w:szCs w:val="24"/>
        </w:rPr>
        <w:t>» по адресу: http//</w:t>
      </w:r>
      <w:r w:rsidR="000250BD">
        <w:rPr>
          <w:rFonts w:ascii="Times New Roman" w:hAnsi="Times New Roman" w:cs="Times New Roman"/>
          <w:sz w:val="24"/>
          <w:szCs w:val="24"/>
        </w:rPr>
        <w:t>первомайское</w:t>
      </w:r>
      <w:r w:rsidR="002210DD">
        <w:rPr>
          <w:rFonts w:ascii="Times New Roman" w:hAnsi="Times New Roman" w:cs="Times New Roman"/>
          <w:sz w:val="24"/>
          <w:szCs w:val="24"/>
        </w:rPr>
        <w:t>.рф</w:t>
      </w:r>
      <w:r w:rsidR="00B97298" w:rsidRPr="00B97298">
        <w:rPr>
          <w:rFonts w:ascii="Times New Roman" w:hAnsi="Times New Roman" w:cs="Times New Roman"/>
          <w:sz w:val="24"/>
          <w:szCs w:val="24"/>
        </w:rPr>
        <w:t>/.</w:t>
      </w:r>
    </w:p>
    <w:p w:rsidR="00064A82" w:rsidRPr="00B97298" w:rsidRDefault="00064A82" w:rsidP="00B9729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Постановление «Об утверждении муниципальной программы по использованию и охране земель на территории муниципального образования «Первомайсское» на 2024 -2026 годы «от 03.06.2024 г. №58 считать утратившим силу.</w:t>
      </w:r>
    </w:p>
    <w:p w:rsidR="00716798" w:rsidRPr="00D20466" w:rsidRDefault="00064A82" w:rsidP="00D2046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84BF6">
        <w:rPr>
          <w:rFonts w:ascii="Times New Roman" w:hAnsi="Times New Roman" w:cs="Times New Roman"/>
          <w:sz w:val="24"/>
          <w:szCs w:val="24"/>
        </w:rPr>
        <w:t xml:space="preserve">. </w:t>
      </w:r>
      <w:r w:rsidR="00716798" w:rsidRPr="00D20466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постановления </w:t>
      </w:r>
      <w:r w:rsidR="00B97298">
        <w:rPr>
          <w:rFonts w:ascii="Times New Roman" w:hAnsi="Times New Roman" w:cs="Times New Roman"/>
          <w:sz w:val="24"/>
          <w:szCs w:val="24"/>
        </w:rPr>
        <w:t>возложить на ведущего специалиста по земельным вопросам администрации муниципального образования «</w:t>
      </w:r>
      <w:r w:rsidR="000250BD">
        <w:rPr>
          <w:rFonts w:ascii="Times New Roman" w:hAnsi="Times New Roman" w:cs="Times New Roman"/>
          <w:sz w:val="24"/>
          <w:szCs w:val="24"/>
        </w:rPr>
        <w:t>Первомайское</w:t>
      </w:r>
      <w:r w:rsidR="00B97298">
        <w:rPr>
          <w:rFonts w:ascii="Times New Roman" w:hAnsi="Times New Roman" w:cs="Times New Roman"/>
          <w:sz w:val="24"/>
          <w:szCs w:val="24"/>
        </w:rPr>
        <w:t>»</w:t>
      </w:r>
      <w:r w:rsidR="00D20466">
        <w:rPr>
          <w:rFonts w:ascii="Times New Roman" w:hAnsi="Times New Roman" w:cs="Times New Roman"/>
          <w:sz w:val="24"/>
          <w:szCs w:val="24"/>
        </w:rPr>
        <w:t>.</w:t>
      </w:r>
    </w:p>
    <w:bookmarkEnd w:id="0"/>
    <w:p w:rsidR="002A50BA" w:rsidRDefault="002A50BA" w:rsidP="00CC5B26">
      <w:pPr>
        <w:pStyle w:val="a6"/>
        <w:jc w:val="both"/>
      </w:pPr>
    </w:p>
    <w:p w:rsidR="002210DD" w:rsidRPr="00CC5B26" w:rsidRDefault="002210DD" w:rsidP="00CC5B26">
      <w:pPr>
        <w:pStyle w:val="a6"/>
        <w:jc w:val="both"/>
      </w:pPr>
    </w:p>
    <w:p w:rsidR="006A37BF" w:rsidRDefault="004E3511" w:rsidP="006A37BF">
      <w:pPr>
        <w:pStyle w:val="a6"/>
      </w:pPr>
      <w:r>
        <w:t>Глава</w:t>
      </w:r>
      <w:r w:rsidR="001A6ED2">
        <w:t xml:space="preserve"> администрации</w:t>
      </w:r>
    </w:p>
    <w:p w:rsidR="002A50BA" w:rsidRDefault="002A50BA" w:rsidP="006A37BF">
      <w:pPr>
        <w:pStyle w:val="a6"/>
      </w:pPr>
      <w:r w:rsidRPr="00CC5B26">
        <w:t>муниципального образования «</w:t>
      </w:r>
      <w:r w:rsidR="000250BD">
        <w:t>Первомайское</w:t>
      </w:r>
      <w:r w:rsidRPr="00CC5B26">
        <w:t>»</w:t>
      </w:r>
      <w:r w:rsidRPr="00CC5B26">
        <w:tab/>
      </w:r>
      <w:r w:rsidRPr="00CC5B26">
        <w:tab/>
      </w:r>
      <w:r w:rsidRPr="00CC5B26">
        <w:tab/>
      </w:r>
      <w:r w:rsidR="006A37BF">
        <w:tab/>
      </w:r>
      <w:r w:rsidR="000250BD">
        <w:t>А</w:t>
      </w:r>
      <w:r w:rsidR="004E3511">
        <w:t>.</w:t>
      </w:r>
      <w:r w:rsidR="000250BD">
        <w:t>И</w:t>
      </w:r>
      <w:r w:rsidR="004E3511">
        <w:t>.</w:t>
      </w:r>
      <w:r w:rsidR="000250BD">
        <w:t xml:space="preserve"> Кудак</w:t>
      </w:r>
    </w:p>
    <w:p w:rsidR="00D80E02" w:rsidRDefault="00D80E02" w:rsidP="00400FC2">
      <w:pPr>
        <w:pStyle w:val="a6"/>
        <w:jc w:val="center"/>
      </w:pPr>
    </w:p>
    <w:p w:rsidR="002210DD" w:rsidRDefault="002210DD" w:rsidP="00D20466">
      <w:pPr>
        <w:spacing w:after="0" w:line="240" w:lineRule="auto"/>
        <w:ind w:firstLine="697"/>
        <w:jc w:val="right"/>
        <w:rPr>
          <w:rStyle w:val="aff1"/>
          <w:rFonts w:ascii="Times New Roman" w:hAnsi="Times New Roman" w:cs="Times New Roman"/>
          <w:color w:val="auto"/>
        </w:rPr>
      </w:pPr>
      <w:bookmarkStart w:id="2" w:name="sub_9991"/>
    </w:p>
    <w:p w:rsidR="002210DD" w:rsidRDefault="002210DD" w:rsidP="00D20466">
      <w:pPr>
        <w:spacing w:after="0" w:line="240" w:lineRule="auto"/>
        <w:ind w:firstLine="697"/>
        <w:jc w:val="right"/>
        <w:rPr>
          <w:rStyle w:val="aff1"/>
          <w:rFonts w:ascii="Times New Roman" w:hAnsi="Times New Roman" w:cs="Times New Roman"/>
          <w:color w:val="auto"/>
        </w:rPr>
      </w:pPr>
    </w:p>
    <w:p w:rsidR="002210DD" w:rsidRDefault="002210DD" w:rsidP="00D20466">
      <w:pPr>
        <w:spacing w:after="0" w:line="240" w:lineRule="auto"/>
        <w:ind w:firstLine="697"/>
        <w:jc w:val="right"/>
        <w:rPr>
          <w:rStyle w:val="aff1"/>
          <w:rFonts w:ascii="Times New Roman" w:hAnsi="Times New Roman" w:cs="Times New Roman"/>
          <w:color w:val="auto"/>
        </w:rPr>
      </w:pPr>
    </w:p>
    <w:p w:rsidR="002210DD" w:rsidRDefault="002210DD" w:rsidP="00D20466">
      <w:pPr>
        <w:spacing w:after="0" w:line="240" w:lineRule="auto"/>
        <w:ind w:firstLine="697"/>
        <w:jc w:val="right"/>
        <w:rPr>
          <w:rStyle w:val="aff1"/>
          <w:rFonts w:ascii="Times New Roman" w:hAnsi="Times New Roman" w:cs="Times New Roman"/>
          <w:color w:val="auto"/>
        </w:rPr>
      </w:pPr>
    </w:p>
    <w:p w:rsidR="000250BD" w:rsidRDefault="000250BD" w:rsidP="00D20466">
      <w:pPr>
        <w:spacing w:after="0" w:line="240" w:lineRule="auto"/>
        <w:ind w:firstLine="697"/>
        <w:jc w:val="right"/>
        <w:rPr>
          <w:rStyle w:val="aff1"/>
          <w:rFonts w:ascii="Times New Roman" w:hAnsi="Times New Roman" w:cs="Times New Roman"/>
          <w:color w:val="auto"/>
        </w:rPr>
      </w:pPr>
    </w:p>
    <w:p w:rsidR="00D20466" w:rsidRPr="001C1829" w:rsidRDefault="00B97298" w:rsidP="00D20466">
      <w:pPr>
        <w:spacing w:after="0" w:line="240" w:lineRule="auto"/>
        <w:ind w:firstLine="697"/>
        <w:jc w:val="right"/>
        <w:rPr>
          <w:rFonts w:ascii="Times New Roman" w:hAnsi="Times New Roman" w:cs="Times New Roman"/>
        </w:rPr>
      </w:pPr>
      <w:r>
        <w:rPr>
          <w:rStyle w:val="aff1"/>
          <w:rFonts w:ascii="Times New Roman" w:hAnsi="Times New Roman" w:cs="Times New Roman"/>
          <w:color w:val="auto"/>
        </w:rPr>
        <w:t xml:space="preserve">Утверждена </w:t>
      </w:r>
    </w:p>
    <w:bookmarkEnd w:id="2"/>
    <w:p w:rsidR="00D20466" w:rsidRPr="00B9170B" w:rsidRDefault="007938FE" w:rsidP="00D20466">
      <w:pPr>
        <w:spacing w:after="0" w:line="240" w:lineRule="auto"/>
        <w:ind w:firstLine="697"/>
        <w:jc w:val="right"/>
        <w:rPr>
          <w:rFonts w:ascii="Times New Roman" w:hAnsi="Times New Roman" w:cs="Times New Roman"/>
          <w:b/>
        </w:rPr>
      </w:pPr>
      <w:r>
        <w:fldChar w:fldCharType="begin"/>
      </w:r>
      <w:r>
        <w:instrText xml:space="preserve"> HYPERLINK \l "sub_0" </w:instrText>
      </w:r>
      <w:r>
        <w:fldChar w:fldCharType="separate"/>
      </w:r>
      <w:r w:rsidR="006A37BF" w:rsidRPr="00B9170B">
        <w:rPr>
          <w:rStyle w:val="af"/>
          <w:rFonts w:ascii="Times New Roman" w:hAnsi="Times New Roman" w:cs="Times New Roman"/>
          <w:color w:val="auto"/>
        </w:rPr>
        <w:t>п</w:t>
      </w:r>
      <w:r w:rsidR="00D20466" w:rsidRPr="00B9170B">
        <w:rPr>
          <w:rStyle w:val="af"/>
          <w:rFonts w:ascii="Times New Roman" w:hAnsi="Times New Roman" w:cs="Times New Roman"/>
          <w:color w:val="auto"/>
        </w:rPr>
        <w:t>остановлени</w:t>
      </w:r>
      <w:r>
        <w:rPr>
          <w:rStyle w:val="af"/>
          <w:rFonts w:ascii="Times New Roman" w:hAnsi="Times New Roman" w:cs="Times New Roman"/>
          <w:color w:val="auto"/>
        </w:rPr>
        <w:fldChar w:fldCharType="end"/>
      </w:r>
      <w:r w:rsidR="00B97298">
        <w:rPr>
          <w:rStyle w:val="af"/>
          <w:rFonts w:ascii="Times New Roman" w:hAnsi="Times New Roman" w:cs="Times New Roman"/>
          <w:color w:val="auto"/>
        </w:rPr>
        <w:t>ем</w:t>
      </w:r>
      <w:r w:rsidR="00D20466" w:rsidRPr="00B9170B">
        <w:rPr>
          <w:rStyle w:val="aff1"/>
          <w:rFonts w:ascii="Times New Roman" w:hAnsi="Times New Roman" w:cs="Times New Roman"/>
          <w:b w:val="0"/>
          <w:color w:val="auto"/>
        </w:rPr>
        <w:t xml:space="preserve"> </w:t>
      </w:r>
      <w:r w:rsidR="00F84BF6" w:rsidRPr="00B9170B">
        <w:rPr>
          <w:rStyle w:val="aff1"/>
          <w:rFonts w:ascii="Times New Roman" w:hAnsi="Times New Roman" w:cs="Times New Roman"/>
          <w:b w:val="0"/>
          <w:color w:val="auto"/>
        </w:rPr>
        <w:t xml:space="preserve">администрации </w:t>
      </w:r>
      <w:r w:rsidR="00D20466" w:rsidRPr="00B9170B">
        <w:rPr>
          <w:rStyle w:val="aff1"/>
          <w:rFonts w:ascii="Times New Roman" w:hAnsi="Times New Roman" w:cs="Times New Roman"/>
          <w:b w:val="0"/>
          <w:color w:val="auto"/>
        </w:rPr>
        <w:t>МО «</w:t>
      </w:r>
      <w:r w:rsidR="000250BD">
        <w:rPr>
          <w:rStyle w:val="aff1"/>
          <w:rFonts w:ascii="Times New Roman" w:hAnsi="Times New Roman" w:cs="Times New Roman"/>
          <w:b w:val="0"/>
          <w:color w:val="auto"/>
        </w:rPr>
        <w:t>Первомайское</w:t>
      </w:r>
      <w:r w:rsidR="00D20466" w:rsidRPr="00B9170B">
        <w:rPr>
          <w:rStyle w:val="aff1"/>
          <w:rFonts w:ascii="Times New Roman" w:hAnsi="Times New Roman" w:cs="Times New Roman"/>
          <w:b w:val="0"/>
          <w:color w:val="auto"/>
        </w:rPr>
        <w:t>»</w:t>
      </w:r>
    </w:p>
    <w:p w:rsidR="00D20466" w:rsidRPr="00B9170B" w:rsidRDefault="006A37BF" w:rsidP="00D20466">
      <w:pPr>
        <w:spacing w:after="0" w:line="240" w:lineRule="auto"/>
        <w:ind w:firstLine="697"/>
        <w:jc w:val="right"/>
        <w:rPr>
          <w:rFonts w:ascii="Times New Roman" w:hAnsi="Times New Roman" w:cs="Times New Roman"/>
          <w:b/>
        </w:rPr>
      </w:pPr>
      <w:r w:rsidRPr="00B9170B">
        <w:rPr>
          <w:rStyle w:val="aff1"/>
          <w:rFonts w:ascii="Times New Roman" w:hAnsi="Times New Roman" w:cs="Times New Roman"/>
          <w:b w:val="0"/>
          <w:color w:val="auto"/>
        </w:rPr>
        <w:t xml:space="preserve">от </w:t>
      </w:r>
      <w:r w:rsidR="000250BD">
        <w:rPr>
          <w:rStyle w:val="aff1"/>
          <w:rFonts w:ascii="Times New Roman" w:hAnsi="Times New Roman" w:cs="Times New Roman"/>
          <w:b w:val="0"/>
          <w:color w:val="auto"/>
        </w:rPr>
        <w:t>16</w:t>
      </w:r>
      <w:r w:rsidR="00FE540F" w:rsidRPr="00B9170B">
        <w:rPr>
          <w:rStyle w:val="aff1"/>
          <w:rFonts w:ascii="Times New Roman" w:hAnsi="Times New Roman" w:cs="Times New Roman"/>
          <w:b w:val="0"/>
          <w:color w:val="auto"/>
        </w:rPr>
        <w:t xml:space="preserve"> июля</w:t>
      </w:r>
      <w:r w:rsidRPr="00B9170B">
        <w:rPr>
          <w:rStyle w:val="aff1"/>
          <w:rFonts w:ascii="Times New Roman" w:hAnsi="Times New Roman" w:cs="Times New Roman"/>
          <w:b w:val="0"/>
          <w:color w:val="auto"/>
        </w:rPr>
        <w:t xml:space="preserve"> 202</w:t>
      </w:r>
      <w:r w:rsidR="00FE540F" w:rsidRPr="00B9170B">
        <w:rPr>
          <w:rStyle w:val="aff1"/>
          <w:rFonts w:ascii="Times New Roman" w:hAnsi="Times New Roman" w:cs="Times New Roman"/>
          <w:b w:val="0"/>
          <w:color w:val="auto"/>
        </w:rPr>
        <w:t>4</w:t>
      </w:r>
      <w:r w:rsidR="00D20466" w:rsidRPr="00B9170B">
        <w:rPr>
          <w:rStyle w:val="aff1"/>
          <w:rFonts w:ascii="Times New Roman" w:hAnsi="Times New Roman" w:cs="Times New Roman"/>
          <w:b w:val="0"/>
          <w:color w:val="auto"/>
        </w:rPr>
        <w:t>г. N</w:t>
      </w:r>
      <w:r w:rsidR="000250BD">
        <w:rPr>
          <w:rStyle w:val="aff1"/>
          <w:rFonts w:ascii="Times New Roman" w:hAnsi="Times New Roman" w:cs="Times New Roman"/>
          <w:b w:val="0"/>
          <w:color w:val="auto"/>
        </w:rPr>
        <w:t>60.1</w:t>
      </w:r>
    </w:p>
    <w:p w:rsidR="00B97298" w:rsidRPr="00B97298" w:rsidRDefault="00B97298" w:rsidP="00B97298">
      <w:pPr>
        <w:keepNext/>
        <w:suppressAutoHyphens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b/>
          <w:kern w:val="3"/>
          <w:sz w:val="24"/>
        </w:rPr>
        <w:t>МУНИЦИПАЛЬНАЯ ПРОГРАММА</w:t>
      </w:r>
    </w:p>
    <w:p w:rsidR="00B97298" w:rsidRPr="00B97298" w:rsidRDefault="00C22DD6" w:rsidP="00B97298">
      <w:pPr>
        <w:keepNext/>
        <w:suppressAutoHyphens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kern w:val="3"/>
          <w:sz w:val="24"/>
        </w:rPr>
      </w:pPr>
      <w:r>
        <w:rPr>
          <w:rFonts w:ascii="Times New Roman" w:eastAsia="Times New Roman" w:hAnsi="Times New Roman" w:cs="Times New Roman"/>
          <w:b/>
          <w:kern w:val="3"/>
          <w:sz w:val="24"/>
        </w:rPr>
        <w:t>«</w:t>
      </w:r>
      <w:r w:rsidR="00B97298" w:rsidRPr="00B97298">
        <w:rPr>
          <w:rFonts w:ascii="Times New Roman" w:eastAsia="Times New Roman" w:hAnsi="Times New Roman" w:cs="Times New Roman"/>
          <w:b/>
          <w:kern w:val="3"/>
          <w:sz w:val="24"/>
        </w:rPr>
        <w:t xml:space="preserve">Использование и охрана земель на территории </w:t>
      </w:r>
      <w:r w:rsidRPr="00C22DD6">
        <w:rPr>
          <w:rFonts w:ascii="Times New Roman" w:eastAsia="Times New Roman" w:hAnsi="Times New Roman" w:cs="Times New Roman"/>
          <w:b/>
          <w:kern w:val="3"/>
          <w:sz w:val="24"/>
        </w:rPr>
        <w:t>муниципального образования «</w:t>
      </w:r>
      <w:r w:rsidR="000250BD">
        <w:rPr>
          <w:rFonts w:ascii="Times New Roman" w:eastAsia="Times New Roman" w:hAnsi="Times New Roman" w:cs="Times New Roman"/>
          <w:b/>
          <w:kern w:val="3"/>
          <w:sz w:val="24"/>
        </w:rPr>
        <w:t>Первомайское</w:t>
      </w:r>
      <w:r w:rsidRPr="00C22DD6">
        <w:rPr>
          <w:rFonts w:ascii="Times New Roman" w:eastAsia="Times New Roman" w:hAnsi="Times New Roman" w:cs="Times New Roman"/>
          <w:b/>
          <w:kern w:val="3"/>
          <w:sz w:val="24"/>
        </w:rPr>
        <w:t>» на 2024-2026 годы</w:t>
      </w:r>
      <w:r>
        <w:rPr>
          <w:rFonts w:ascii="Times New Roman" w:eastAsia="Times New Roman" w:hAnsi="Times New Roman" w:cs="Times New Roman"/>
          <w:b/>
          <w:kern w:val="3"/>
          <w:sz w:val="24"/>
        </w:rPr>
        <w:t>»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Паспорт муниципальной программы</w:t>
      </w:r>
    </w:p>
    <w:p w:rsidR="00B97298" w:rsidRPr="00B97298" w:rsidRDefault="00C22DD6" w:rsidP="00B97298">
      <w:pPr>
        <w:suppressAutoHyphens/>
        <w:overflowPunct w:val="0"/>
        <w:autoSpaceDE w:val="0"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>
        <w:rPr>
          <w:rFonts w:ascii="Times New Roman" w:eastAsia="Times New Roman" w:hAnsi="Times New Roman" w:cs="Times New Roman"/>
          <w:kern w:val="3"/>
          <w:sz w:val="24"/>
        </w:rPr>
        <w:t>«</w:t>
      </w:r>
      <w:r w:rsidR="00B97298" w:rsidRPr="00B97298">
        <w:rPr>
          <w:rFonts w:ascii="Times New Roman" w:eastAsia="Times New Roman" w:hAnsi="Times New Roman" w:cs="Times New Roman"/>
          <w:kern w:val="3"/>
          <w:sz w:val="24"/>
        </w:rPr>
        <w:t xml:space="preserve">Использование и охрана земель на территории </w:t>
      </w:r>
      <w:r w:rsidRPr="00C22DD6">
        <w:rPr>
          <w:rFonts w:ascii="Times New Roman" w:eastAsia="Times New Roman" w:hAnsi="Times New Roman" w:cs="Times New Roman"/>
          <w:kern w:val="3"/>
          <w:sz w:val="24"/>
        </w:rPr>
        <w:t>муниципального образования «</w:t>
      </w:r>
      <w:r w:rsidR="000250BD">
        <w:rPr>
          <w:rFonts w:ascii="Times New Roman" w:eastAsia="Times New Roman" w:hAnsi="Times New Roman" w:cs="Times New Roman"/>
          <w:kern w:val="3"/>
          <w:sz w:val="24"/>
        </w:rPr>
        <w:t>Первомайское</w:t>
      </w:r>
      <w:r w:rsidRPr="00C22DD6">
        <w:rPr>
          <w:rFonts w:ascii="Times New Roman" w:eastAsia="Times New Roman" w:hAnsi="Times New Roman" w:cs="Times New Roman"/>
          <w:kern w:val="3"/>
          <w:sz w:val="24"/>
        </w:rPr>
        <w:t>» на 2024-2026 годы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</w:p>
    <w:tbl>
      <w:tblPr>
        <w:tblW w:w="946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79"/>
        <w:gridCol w:w="4989"/>
      </w:tblGrid>
      <w:tr w:rsidR="00B97298" w:rsidRPr="00B97298" w:rsidTr="002423DC"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Ответственный исполнитель муниципальной программы</w:t>
            </w:r>
          </w:p>
        </w:tc>
        <w:tc>
          <w:tcPr>
            <w:tcW w:w="498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2210DD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 xml:space="preserve">Администрация </w:t>
            </w:r>
            <w:r w:rsidR="002210DD" w:rsidRPr="00C22DD6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муниципального образования «</w:t>
            </w:r>
            <w:r w:rsidR="000250BD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Первомайское</w:t>
            </w:r>
            <w:r w:rsidR="002210DD" w:rsidRPr="00C22DD6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»</w:t>
            </w:r>
          </w:p>
        </w:tc>
      </w:tr>
      <w:tr w:rsidR="00B97298" w:rsidRPr="00B97298" w:rsidTr="002423DC">
        <w:tc>
          <w:tcPr>
            <w:tcW w:w="44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Цель муниципальной программы</w:t>
            </w:r>
          </w:p>
        </w:tc>
        <w:tc>
          <w:tcPr>
            <w:tcW w:w="4989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2210DD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C22DD6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Обеспечение организации рационального использования и охраны земель на территории поселения.</w:t>
            </w:r>
          </w:p>
        </w:tc>
      </w:tr>
      <w:tr w:rsidR="00B97298" w:rsidRPr="00B97298" w:rsidTr="002423DC">
        <w:tc>
          <w:tcPr>
            <w:tcW w:w="44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Задачи муниципальной программы</w:t>
            </w:r>
          </w:p>
        </w:tc>
        <w:tc>
          <w:tcPr>
            <w:tcW w:w="4989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- обеспечение рационального использования земель;</w:t>
            </w:r>
          </w:p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- обеспечение охраны и восстановление плодородия земель;</w:t>
            </w:r>
          </w:p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C22DD6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- предотвращение загрязнения, захламления, нарушения земель, других негативных (вредных) воздействий хозяйственной деятельности.</w:t>
            </w:r>
          </w:p>
        </w:tc>
      </w:tr>
      <w:tr w:rsidR="00B97298" w:rsidRPr="00B97298" w:rsidTr="002423DC">
        <w:tc>
          <w:tcPr>
            <w:tcW w:w="44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Сроки и этапы реализации муниципальной программы</w:t>
            </w:r>
          </w:p>
        </w:tc>
        <w:tc>
          <w:tcPr>
            <w:tcW w:w="4989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2210DD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C22DD6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2024-2026</w:t>
            </w:r>
            <w:r w:rsidR="00B97298"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 xml:space="preserve"> годы</w:t>
            </w:r>
          </w:p>
        </w:tc>
      </w:tr>
      <w:tr w:rsidR="00B97298" w:rsidRPr="00B97298" w:rsidTr="002423DC">
        <w:tc>
          <w:tcPr>
            <w:tcW w:w="44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Целевые показатели муниципальной программы</w:t>
            </w:r>
          </w:p>
        </w:tc>
        <w:tc>
          <w:tcPr>
            <w:tcW w:w="4989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- количество проведенных мероприятий по вопросам охраны земель;</w:t>
            </w:r>
          </w:p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- площадь убранной территории к общей площади населенного пункта;</w:t>
            </w:r>
          </w:p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- количество размещенных на официальном сайте администрации информационных материалов по благоустройству территории.</w:t>
            </w:r>
          </w:p>
        </w:tc>
      </w:tr>
      <w:tr w:rsidR="00B97298" w:rsidRPr="00B97298" w:rsidTr="002423DC">
        <w:tc>
          <w:tcPr>
            <w:tcW w:w="44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Объемы финансирования муниципальной программы по источникам и срокам</w:t>
            </w:r>
          </w:p>
        </w:tc>
        <w:tc>
          <w:tcPr>
            <w:tcW w:w="4989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Общий объем финансирования муниципальной программы на 2024-202</w:t>
            </w:r>
            <w:r w:rsidR="00C22DD6" w:rsidRPr="00C22DD6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6</w:t>
            </w: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 xml:space="preserve"> годы составит</w:t>
            </w:r>
          </w:p>
          <w:p w:rsidR="00B97298" w:rsidRPr="00B97298" w:rsidRDefault="00C22DD6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C22DD6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4</w:t>
            </w:r>
            <w:r w:rsidR="00B97298"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0,00 тыс. руб.,</w:t>
            </w:r>
          </w:p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в том числе по годам:</w:t>
            </w:r>
          </w:p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 xml:space="preserve">2024 год - </w:t>
            </w:r>
            <w:r w:rsidR="000250BD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5</w:t>
            </w: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,00 тыс. рублей в том числе:</w:t>
            </w:r>
          </w:p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- 00,0 тыс. руб. - федеральный бюджет;</w:t>
            </w:r>
          </w:p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- 0,00 тыс. руб. - областной бюджет;</w:t>
            </w:r>
          </w:p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 xml:space="preserve">- </w:t>
            </w:r>
            <w:r w:rsidR="000250BD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5</w:t>
            </w: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,00 тыс. руб. - местный бюджет.</w:t>
            </w:r>
          </w:p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2025 год - 1</w:t>
            </w:r>
            <w:r w:rsidR="00C22DD6" w:rsidRPr="00C22DD6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5</w:t>
            </w: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,00 тыс. рублей в том числе:</w:t>
            </w:r>
          </w:p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- 00,0 тыс. руб. - федеральный бюджет;</w:t>
            </w:r>
          </w:p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- 00, 0 тыс. руб. - областной бюджет;</w:t>
            </w:r>
          </w:p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- 1</w:t>
            </w:r>
            <w:r w:rsidR="000250BD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5</w:t>
            </w: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,00 тыс. руб. - местный бюджет.</w:t>
            </w:r>
          </w:p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 xml:space="preserve">2026 год - </w:t>
            </w:r>
            <w:r w:rsidR="000250BD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20</w:t>
            </w: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,00 тыс. рублей в том числе:</w:t>
            </w:r>
          </w:p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- 00,0 тыс. руб. - федеральный бюджет;</w:t>
            </w:r>
          </w:p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- 00,00 тыс. руб. - областной бюджет;</w:t>
            </w:r>
          </w:p>
          <w:p w:rsidR="00B97298" w:rsidRPr="00B97298" w:rsidRDefault="00B97298" w:rsidP="000250BD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 xml:space="preserve">- </w:t>
            </w:r>
            <w:r w:rsidR="000250BD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20</w:t>
            </w: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>,00 тыс. руб. - местный бюджет.</w:t>
            </w:r>
          </w:p>
        </w:tc>
      </w:tr>
      <w:tr w:rsidR="00B97298" w:rsidRPr="00B97298" w:rsidTr="002423DC">
        <w:tc>
          <w:tcPr>
            <w:tcW w:w="44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t xml:space="preserve">Ожидаемые конечные результаты </w:t>
            </w: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lastRenderedPageBreak/>
              <w:t>реализации муниципальной программы</w:t>
            </w:r>
          </w:p>
        </w:tc>
        <w:tc>
          <w:tcPr>
            <w:tcW w:w="4989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lastRenderedPageBreak/>
              <w:t>- эффективное использование земель;</w:t>
            </w:r>
          </w:p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3"/>
                <w:szCs w:val="23"/>
              </w:rPr>
              <w:lastRenderedPageBreak/>
              <w:t>- восстановление нарушенных земель и повышение экологической безопасности населения и качества его жизни.</w:t>
            </w:r>
          </w:p>
        </w:tc>
      </w:tr>
    </w:tbl>
    <w:p w:rsidR="00C22DD6" w:rsidRDefault="00C22DD6" w:rsidP="00B97298">
      <w:pPr>
        <w:suppressAutoHyphens/>
        <w:overflowPunct w:val="0"/>
        <w:autoSpaceDE w:val="0"/>
        <w:autoSpaceDN w:val="0"/>
        <w:spacing w:after="0" w:line="240" w:lineRule="auto"/>
        <w:ind w:firstLine="680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680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b/>
          <w:kern w:val="3"/>
          <w:sz w:val="24"/>
        </w:rPr>
        <w:t>Раздел 1. Общая характеристика сферы реализации муниципальной программы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- лесные массивы, водные ландшафты, овражные комплексы, озелененные пространства природоохранные зоны и другие выполняют важнейшую роль в решении задачи обеспечения условий устойчивого развития сельского поселения.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 xml:space="preserve">Программа </w:t>
      </w:r>
      <w:r w:rsidR="00C22DD6">
        <w:rPr>
          <w:rFonts w:ascii="Times New Roman" w:eastAsia="Times New Roman" w:hAnsi="Times New Roman" w:cs="Times New Roman"/>
          <w:kern w:val="3"/>
          <w:sz w:val="24"/>
        </w:rPr>
        <w:t>«</w:t>
      </w:r>
      <w:r w:rsidRPr="00B97298">
        <w:rPr>
          <w:rFonts w:ascii="Times New Roman" w:eastAsia="Times New Roman" w:hAnsi="Times New Roman" w:cs="Times New Roman"/>
          <w:kern w:val="3"/>
          <w:sz w:val="24"/>
        </w:rPr>
        <w:t xml:space="preserve">Использование и охрана земель на территории </w:t>
      </w:r>
      <w:r w:rsidR="00C22DD6" w:rsidRPr="00C22DD6">
        <w:rPr>
          <w:rFonts w:ascii="Times New Roman" w:eastAsia="Times New Roman" w:hAnsi="Times New Roman" w:cs="Times New Roman"/>
          <w:kern w:val="3"/>
          <w:sz w:val="24"/>
        </w:rPr>
        <w:t>муниципального образования «</w:t>
      </w:r>
      <w:r w:rsidR="000250BD">
        <w:rPr>
          <w:rFonts w:ascii="Times New Roman" w:eastAsia="Times New Roman" w:hAnsi="Times New Roman" w:cs="Times New Roman"/>
          <w:kern w:val="3"/>
          <w:sz w:val="24"/>
        </w:rPr>
        <w:t>Первомайское</w:t>
      </w:r>
      <w:r w:rsidR="00C22DD6" w:rsidRPr="00C22DD6">
        <w:rPr>
          <w:rFonts w:ascii="Times New Roman" w:eastAsia="Times New Roman" w:hAnsi="Times New Roman" w:cs="Times New Roman"/>
          <w:kern w:val="3"/>
          <w:sz w:val="24"/>
        </w:rPr>
        <w:t>» на 2024-2026 годы</w:t>
      </w:r>
      <w:r w:rsidR="00C22DD6">
        <w:rPr>
          <w:rFonts w:ascii="Times New Roman" w:eastAsia="Times New Roman" w:hAnsi="Times New Roman" w:cs="Times New Roman"/>
          <w:kern w:val="3"/>
          <w:sz w:val="24"/>
        </w:rPr>
        <w:t>»</w:t>
      </w:r>
      <w:r w:rsidRPr="00B97298">
        <w:rPr>
          <w:rFonts w:ascii="Times New Roman" w:eastAsia="Times New Roman" w:hAnsi="Times New Roman" w:cs="Times New Roman"/>
          <w:kern w:val="3"/>
          <w:sz w:val="24"/>
        </w:rPr>
        <w:t xml:space="preserve"> (далее -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</w:t>
      </w:r>
      <w:r w:rsidR="00C22DD6">
        <w:rPr>
          <w:rFonts w:ascii="Times New Roman" w:eastAsia="Times New Roman" w:hAnsi="Times New Roman" w:cs="Times New Roman"/>
          <w:kern w:val="3"/>
          <w:sz w:val="24"/>
        </w:rPr>
        <w:t>поселения</w:t>
      </w:r>
      <w:r w:rsidRPr="00B97298">
        <w:rPr>
          <w:rFonts w:ascii="Times New Roman" w:eastAsia="Times New Roman" w:hAnsi="Times New Roman" w:cs="Times New Roman"/>
          <w:kern w:val="3"/>
          <w:sz w:val="24"/>
        </w:rPr>
        <w:t>.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 xml:space="preserve">Проблемы устойчивого социально-экономического развития </w:t>
      </w:r>
      <w:r w:rsidR="00C22DD6">
        <w:rPr>
          <w:rFonts w:ascii="Times New Roman" w:eastAsia="Times New Roman" w:hAnsi="Times New Roman" w:cs="Times New Roman"/>
          <w:kern w:val="3"/>
          <w:sz w:val="24"/>
        </w:rPr>
        <w:t xml:space="preserve">поселения </w:t>
      </w:r>
      <w:r w:rsidRPr="00B97298">
        <w:rPr>
          <w:rFonts w:ascii="Times New Roman" w:eastAsia="Times New Roman" w:hAnsi="Times New Roman" w:cs="Times New Roman"/>
          <w:kern w:val="3"/>
          <w:sz w:val="24"/>
        </w:rPr>
        <w:t xml:space="preserve">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</w:t>
      </w:r>
      <w:r w:rsidR="00C22DD6">
        <w:rPr>
          <w:rFonts w:ascii="Times New Roman" w:eastAsia="Times New Roman" w:hAnsi="Times New Roman" w:cs="Times New Roman"/>
          <w:kern w:val="3"/>
          <w:sz w:val="24"/>
        </w:rPr>
        <w:t xml:space="preserve">поселения </w:t>
      </w:r>
      <w:r w:rsidRPr="00B97298">
        <w:rPr>
          <w:rFonts w:ascii="Times New Roman" w:eastAsia="Times New Roman" w:hAnsi="Times New Roman" w:cs="Times New Roman"/>
          <w:kern w:val="3"/>
          <w:sz w:val="24"/>
        </w:rPr>
        <w:t xml:space="preserve"> можно решать местные проблемы охраны и использования земель, причем полным, комплексным и разумным образом в интересах не только ныне живущих людей, но и будущих поколений.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b/>
          <w:kern w:val="3"/>
          <w:sz w:val="24"/>
        </w:rPr>
        <w:t>Раздел 2. Сроки и этапы реализации муниципальной программы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В рамках реализации муниципальной программы, основных мероприятий, направленных на достижение цели и задач, выделения этапов не требуется.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Срок реализации программы 2024 - 202</w:t>
      </w:r>
      <w:r w:rsidR="00C22DD6">
        <w:rPr>
          <w:rFonts w:ascii="Times New Roman" w:eastAsia="Times New Roman" w:hAnsi="Times New Roman" w:cs="Times New Roman"/>
          <w:kern w:val="3"/>
          <w:sz w:val="24"/>
        </w:rPr>
        <w:t>6</w:t>
      </w:r>
      <w:r w:rsidRPr="00B97298">
        <w:rPr>
          <w:rFonts w:ascii="Times New Roman" w:eastAsia="Times New Roman" w:hAnsi="Times New Roman" w:cs="Times New Roman"/>
          <w:kern w:val="3"/>
          <w:sz w:val="24"/>
        </w:rPr>
        <w:t xml:space="preserve"> год.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b/>
          <w:kern w:val="3"/>
          <w:sz w:val="24"/>
        </w:rPr>
        <w:t>Раздел 3. Цели и задачи муниципальной программы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lastRenderedPageBreak/>
        <w:t xml:space="preserve">Основными принципами муниципальной политики в сфере использования и охраны земель на территории поселения являются: законность и открытость деятельности Администрации </w:t>
      </w:r>
      <w:r w:rsidR="00C22DD6">
        <w:rPr>
          <w:rFonts w:ascii="Times New Roman" w:eastAsia="Times New Roman" w:hAnsi="Times New Roman" w:cs="Times New Roman"/>
          <w:kern w:val="3"/>
          <w:sz w:val="24"/>
        </w:rPr>
        <w:t>муниципального образования «</w:t>
      </w:r>
      <w:r w:rsidR="000250BD">
        <w:rPr>
          <w:rFonts w:ascii="Times New Roman" w:eastAsia="Times New Roman" w:hAnsi="Times New Roman" w:cs="Times New Roman"/>
          <w:kern w:val="3"/>
          <w:sz w:val="24"/>
        </w:rPr>
        <w:t>Первомайское</w:t>
      </w:r>
      <w:r w:rsidR="00C22DD6">
        <w:rPr>
          <w:rFonts w:ascii="Times New Roman" w:eastAsia="Times New Roman" w:hAnsi="Times New Roman" w:cs="Times New Roman"/>
          <w:kern w:val="3"/>
          <w:sz w:val="24"/>
        </w:rPr>
        <w:t>»</w:t>
      </w:r>
      <w:r w:rsidRPr="00B97298">
        <w:rPr>
          <w:rFonts w:ascii="Times New Roman" w:eastAsia="Times New Roman" w:hAnsi="Times New Roman" w:cs="Times New Roman"/>
          <w:kern w:val="3"/>
          <w:sz w:val="24"/>
        </w:rPr>
        <w:t>, эффективность.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Целями программы являются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улучшение экологической обстановки на территории поселения, сохранение природы поселения для обеспечения здоровья и благоприятных условий жизнедеятельности населения.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Для достижения поставленных целей предполагается решение следующих задач: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- защита земель от водной и ветровой эрозии,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- защита территории поселения от зарастания деревьями и кустарниками, сорными растениями, сохранение достигнутого уровня мелиорации;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- сохранение и восстановление зеленых насаждений.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Реализация данной программы будет содействовать вовлечение в оборот новых земельных участков; повышению инвестиционной привлекательности поселения, соответственно росту экономики, более эффективному использованию и охране земель.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В результате выполнения мероприятий программы будет обеспечено: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- охрана земель;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- повышение экологической безопасности населения и качества его жизни, а также инвестиционной привлекательности поселения, рост экономики;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b/>
          <w:kern w:val="3"/>
          <w:sz w:val="24"/>
        </w:rPr>
        <w:t>Раздел 4. Перечень мероприятий, направленных на достижение цели и задач в сфере реализации программы.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В результате выполнения мероприятий программы будет обеспечено: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- охрана земель;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- повышение экологической безопасности населения и качества его жизни, а также инвестиционной привлекательности поселения, рост экономики.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680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b/>
          <w:kern w:val="3"/>
          <w:sz w:val="24"/>
        </w:rPr>
        <w:t>Раздел 5. Перечень целевых показателей в количественном и/или качественном выражении, характеризующий достижение поставленных целей и задач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Для достижения поставленных целей и задач муниципальной программы разработаны следующие целевые показатели:</w:t>
      </w:r>
    </w:p>
    <w:p w:rsidR="00B97298" w:rsidRPr="00B97298" w:rsidRDefault="00B97298" w:rsidP="004F5FC9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- количество проведенных мероприятий по вопросам охраны земель;</w:t>
      </w:r>
    </w:p>
    <w:p w:rsidR="00B97298" w:rsidRPr="00B97298" w:rsidRDefault="00B97298" w:rsidP="004F5FC9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- площадь убранной территории к общей площади населенного пункта;</w:t>
      </w:r>
    </w:p>
    <w:p w:rsidR="00B97298" w:rsidRPr="00B97298" w:rsidRDefault="00B97298" w:rsidP="004F5FC9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- количество размещенных на официальном сайте администрации информационных материалов по благоустройству территории.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b/>
          <w:kern w:val="3"/>
          <w:sz w:val="24"/>
        </w:rPr>
        <w:t>Раздел 6. Объемы финансирования муниципальной программы по источникам и срокам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Финансирование мероприятий муниципальной программы осуществляется за счет местного бюджета, общий объем финансирования на 2024 - 202</w:t>
      </w:r>
      <w:r w:rsidR="004F5FC9">
        <w:rPr>
          <w:rFonts w:ascii="Times New Roman" w:eastAsia="Times New Roman" w:hAnsi="Times New Roman" w:cs="Times New Roman"/>
          <w:kern w:val="3"/>
          <w:sz w:val="24"/>
        </w:rPr>
        <w:t>6</w:t>
      </w:r>
      <w:r w:rsidRPr="00B97298">
        <w:rPr>
          <w:rFonts w:ascii="Times New Roman" w:eastAsia="Times New Roman" w:hAnsi="Times New Roman" w:cs="Times New Roman"/>
          <w:kern w:val="3"/>
          <w:sz w:val="24"/>
        </w:rPr>
        <w:t xml:space="preserve"> годы составляет </w:t>
      </w:r>
      <w:r w:rsidR="004F5FC9">
        <w:rPr>
          <w:rFonts w:ascii="Times New Roman" w:eastAsia="Times New Roman" w:hAnsi="Times New Roman" w:cs="Times New Roman"/>
          <w:kern w:val="3"/>
          <w:sz w:val="24"/>
        </w:rPr>
        <w:t>4</w:t>
      </w:r>
      <w:r w:rsidRPr="00B97298">
        <w:rPr>
          <w:rFonts w:ascii="Times New Roman" w:eastAsia="Times New Roman" w:hAnsi="Times New Roman" w:cs="Times New Roman"/>
          <w:kern w:val="3"/>
          <w:sz w:val="24"/>
        </w:rPr>
        <w:t>0,00 тыс. руб., в том числе по годам:</w:t>
      </w:r>
    </w:p>
    <w:p w:rsidR="00B97298" w:rsidRPr="00B97298" w:rsidRDefault="00B97298" w:rsidP="004F5FC9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 xml:space="preserve">2024 - </w:t>
      </w:r>
      <w:r w:rsidR="000250BD">
        <w:rPr>
          <w:rFonts w:ascii="Times New Roman" w:eastAsia="Times New Roman" w:hAnsi="Times New Roman" w:cs="Times New Roman"/>
          <w:kern w:val="3"/>
          <w:sz w:val="24"/>
        </w:rPr>
        <w:t>5</w:t>
      </w:r>
      <w:r w:rsidRPr="00B97298">
        <w:rPr>
          <w:rFonts w:ascii="Times New Roman" w:eastAsia="Times New Roman" w:hAnsi="Times New Roman" w:cs="Times New Roman"/>
          <w:kern w:val="3"/>
          <w:sz w:val="24"/>
        </w:rPr>
        <w:t>,00 тыс. руб.;</w:t>
      </w:r>
    </w:p>
    <w:p w:rsidR="00B97298" w:rsidRPr="00B97298" w:rsidRDefault="00B97298" w:rsidP="004F5FC9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2025 - 1</w:t>
      </w:r>
      <w:r w:rsidR="004F5FC9">
        <w:rPr>
          <w:rFonts w:ascii="Times New Roman" w:eastAsia="Times New Roman" w:hAnsi="Times New Roman" w:cs="Times New Roman"/>
          <w:kern w:val="3"/>
          <w:sz w:val="24"/>
        </w:rPr>
        <w:t>5</w:t>
      </w:r>
      <w:r w:rsidRPr="00B97298">
        <w:rPr>
          <w:rFonts w:ascii="Times New Roman" w:eastAsia="Times New Roman" w:hAnsi="Times New Roman" w:cs="Times New Roman"/>
          <w:kern w:val="3"/>
          <w:sz w:val="24"/>
        </w:rPr>
        <w:t>,00 тыс. руб.;</w:t>
      </w:r>
    </w:p>
    <w:p w:rsidR="00B97298" w:rsidRPr="00B97298" w:rsidRDefault="00B97298" w:rsidP="004F5FC9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 xml:space="preserve">2026 - </w:t>
      </w:r>
      <w:r w:rsidR="000250BD">
        <w:rPr>
          <w:rFonts w:ascii="Times New Roman" w:eastAsia="Times New Roman" w:hAnsi="Times New Roman" w:cs="Times New Roman"/>
          <w:kern w:val="3"/>
          <w:sz w:val="24"/>
        </w:rPr>
        <w:t>20</w:t>
      </w:r>
      <w:r w:rsidR="004F5FC9">
        <w:rPr>
          <w:rFonts w:ascii="Times New Roman" w:eastAsia="Times New Roman" w:hAnsi="Times New Roman" w:cs="Times New Roman"/>
          <w:kern w:val="3"/>
          <w:sz w:val="24"/>
        </w:rPr>
        <w:t>,00 тыс. руб.</w:t>
      </w:r>
    </w:p>
    <w:p w:rsidR="00891B04" w:rsidRPr="00891B04" w:rsidRDefault="00891B04" w:rsidP="00891B04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891B04">
        <w:rPr>
          <w:rFonts w:ascii="Times New Roman" w:eastAsia="Times New Roman" w:hAnsi="Times New Roman" w:cs="Times New Roman"/>
          <w:kern w:val="3"/>
          <w:sz w:val="24"/>
        </w:rPr>
        <w:lastRenderedPageBreak/>
        <w:t>Обоснование затрат, необходимых для реализации мероприятий муниципальной программы, представлено в приложении 2 к муниципальной программе, таблица 1.</w:t>
      </w:r>
    </w:p>
    <w:p w:rsidR="00B97298" w:rsidRPr="00B97298" w:rsidRDefault="00CE242F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>
        <w:rPr>
          <w:rFonts w:ascii="Times New Roman" w:eastAsia="Times New Roman" w:hAnsi="Times New Roman" w:cs="Times New Roman"/>
          <w:kern w:val="3"/>
          <w:sz w:val="24"/>
        </w:rPr>
        <w:t xml:space="preserve">  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680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b/>
          <w:kern w:val="3"/>
          <w:sz w:val="24"/>
        </w:rPr>
        <w:t>Раздел 7. Анализ рисков реализации муниципальной программы и описание мер управления рисками реализации муниципальной программы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Реализация мероприятий муниципальной программы связана с различными рисками, как обусловленными внутренними факторами и зависящими от ответственного исполнителя, соисполнителей и участников муниципальной программы (организационные риски), так и относящимися к внешним факторам (риски изменения законодательства, экономические риски и риски финансового обеспечения). Комплексная оценка рисков, возникающих при реализации мероприятий муниципальной программы, приведена в таблице: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</w:p>
    <w:tbl>
      <w:tblPr>
        <w:tblW w:w="95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5"/>
        <w:gridCol w:w="3776"/>
        <w:gridCol w:w="4960"/>
      </w:tblGrid>
      <w:tr w:rsidR="00B97298" w:rsidRPr="00B97298" w:rsidTr="002423DC"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N п/п</w:t>
            </w:r>
          </w:p>
        </w:tc>
        <w:tc>
          <w:tcPr>
            <w:tcW w:w="379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Описание рисков</w:t>
            </w:r>
          </w:p>
        </w:tc>
        <w:tc>
          <w:tcPr>
            <w:tcW w:w="498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Меры по снижению рисков</w:t>
            </w:r>
          </w:p>
        </w:tc>
      </w:tr>
      <w:tr w:rsidR="00B97298" w:rsidRPr="00B97298" w:rsidTr="002423DC"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1.</w:t>
            </w:r>
          </w:p>
        </w:tc>
        <w:tc>
          <w:tcPr>
            <w:tcW w:w="8787" w:type="dxa"/>
            <w:gridSpan w:val="2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Риски изменения законодательства</w:t>
            </w:r>
          </w:p>
        </w:tc>
      </w:tr>
      <w:tr w:rsidR="00B97298" w:rsidRPr="00B97298" w:rsidTr="002423DC"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1.1.</w:t>
            </w:r>
          </w:p>
        </w:tc>
        <w:tc>
          <w:tcPr>
            <w:tcW w:w="379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Изменения федерального и регионального законодательства в сфере реализации муниципальной программы.</w:t>
            </w:r>
          </w:p>
        </w:tc>
        <w:tc>
          <w:tcPr>
            <w:tcW w:w="4989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нормативно-правовых актов Иркутского района в сфере реализации муниципальной программы.</w:t>
            </w:r>
          </w:p>
        </w:tc>
      </w:tr>
      <w:tr w:rsidR="00B97298" w:rsidRPr="00B97298" w:rsidTr="002423DC"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2.</w:t>
            </w:r>
          </w:p>
        </w:tc>
        <w:tc>
          <w:tcPr>
            <w:tcW w:w="8787" w:type="dxa"/>
            <w:gridSpan w:val="2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Экономические риски</w:t>
            </w:r>
          </w:p>
        </w:tc>
      </w:tr>
      <w:tr w:rsidR="00B97298" w:rsidRPr="00B97298" w:rsidTr="002423DC"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2.1.</w:t>
            </w:r>
          </w:p>
        </w:tc>
        <w:tc>
          <w:tcPr>
            <w:tcW w:w="379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Влияние общей экономической ситуации в Российской Федерации на показатели эффективности реализации муниципальной программы.</w:t>
            </w:r>
          </w:p>
        </w:tc>
        <w:tc>
          <w:tcPr>
            <w:tcW w:w="4989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Осуществление мониторинга экономической ситуации в Российской Федерации с оценкой возможных последствий. Актуализация муниципальной программы.</w:t>
            </w:r>
          </w:p>
        </w:tc>
      </w:tr>
      <w:tr w:rsidR="00B97298" w:rsidRPr="00B97298" w:rsidTr="002423DC"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3.</w:t>
            </w:r>
          </w:p>
        </w:tc>
        <w:tc>
          <w:tcPr>
            <w:tcW w:w="8787" w:type="dxa"/>
            <w:gridSpan w:val="2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Финансовые риски</w:t>
            </w:r>
          </w:p>
        </w:tc>
      </w:tr>
      <w:tr w:rsidR="00B97298" w:rsidRPr="00B97298" w:rsidTr="002423DC"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3.1.</w:t>
            </w:r>
          </w:p>
        </w:tc>
        <w:tc>
          <w:tcPr>
            <w:tcW w:w="379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Риск недостаточной обеспеченности финансовыми ресурсами мероприятий муниципальной программы.</w:t>
            </w:r>
          </w:p>
        </w:tc>
        <w:tc>
          <w:tcPr>
            <w:tcW w:w="4989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Мониторинг и оценка эффективности программных мероприятий с целью возможного перераспределения средств внутри муниципальной программы.</w:t>
            </w:r>
          </w:p>
        </w:tc>
      </w:tr>
      <w:tr w:rsidR="00B97298" w:rsidRPr="00B97298" w:rsidTr="002423DC"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4.</w:t>
            </w:r>
          </w:p>
        </w:tc>
        <w:tc>
          <w:tcPr>
            <w:tcW w:w="8787" w:type="dxa"/>
            <w:gridSpan w:val="2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Организационные риски</w:t>
            </w:r>
          </w:p>
        </w:tc>
      </w:tr>
      <w:tr w:rsidR="00B97298" w:rsidRPr="00B97298" w:rsidTr="002423DC"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4.1.</w:t>
            </w:r>
          </w:p>
        </w:tc>
        <w:tc>
          <w:tcPr>
            <w:tcW w:w="379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  <w:tc>
          <w:tcPr>
            <w:tcW w:w="4989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B97298" w:rsidRPr="00B97298" w:rsidRDefault="00B97298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Оперативное реагирование на выявленные недостатки в процедурах управления, контроля и кадрового обеспечения реализации муниципальной программы.</w:t>
            </w:r>
          </w:p>
        </w:tc>
      </w:tr>
    </w:tbl>
    <w:p w:rsidR="004F5FC9" w:rsidRDefault="004F5FC9" w:rsidP="00B97298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b/>
          <w:kern w:val="3"/>
          <w:sz w:val="24"/>
        </w:rPr>
        <w:t>Раздел 8. Ожидаемые конечные результаты реализации муниципальной программы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Реализация данной программы будет содействовать упорядочение землепользования; эффективному использованию и охране земель, восстановлению нарушенных земель и повышению экологической безопасности населения сельского поселения и качества его жизни; повышению инвестиционной привлекательности сельского поселения, соответственно росту экономики, а также увеличению налогооблагаемой базы.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</w:p>
    <w:p w:rsidR="00891B04" w:rsidRDefault="00891B04" w:rsidP="00B97298">
      <w:pPr>
        <w:suppressAutoHyphens/>
        <w:overflowPunct w:val="0"/>
        <w:autoSpaceDE w:val="0"/>
        <w:autoSpaceDN w:val="0"/>
        <w:spacing w:after="0" w:line="240" w:lineRule="auto"/>
        <w:ind w:firstLine="4195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</w:rPr>
        <w:sectPr w:rsidR="00891B04" w:rsidSect="009336D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4195"/>
        <w:jc w:val="right"/>
        <w:textAlignment w:val="baseline"/>
        <w:rPr>
          <w:rFonts w:ascii="Times New Roman" w:eastAsia="Times New Roman" w:hAnsi="Times New Roman" w:cs="Times New Roman"/>
          <w:b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b/>
          <w:kern w:val="3"/>
          <w:sz w:val="24"/>
        </w:rPr>
        <w:lastRenderedPageBreak/>
        <w:t>Приложение 1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к муниципальной программе</w:t>
      </w:r>
    </w:p>
    <w:p w:rsidR="00B97298" w:rsidRDefault="004F5FC9" w:rsidP="004F5FC9">
      <w:pPr>
        <w:suppressAutoHyphens/>
        <w:overflowPunct w:val="0"/>
        <w:autoSpaceDE w:val="0"/>
        <w:autoSpaceDN w:val="0"/>
        <w:spacing w:after="0" w:line="240" w:lineRule="auto"/>
        <w:ind w:firstLine="7994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>
        <w:rPr>
          <w:rFonts w:ascii="Times New Roman" w:eastAsia="Times New Roman" w:hAnsi="Times New Roman" w:cs="Times New Roman"/>
          <w:kern w:val="3"/>
          <w:sz w:val="24"/>
        </w:rPr>
        <w:t>«</w:t>
      </w:r>
      <w:r w:rsidR="00B97298" w:rsidRPr="00B97298">
        <w:rPr>
          <w:rFonts w:ascii="Times New Roman" w:eastAsia="Times New Roman" w:hAnsi="Times New Roman" w:cs="Times New Roman"/>
          <w:kern w:val="3"/>
          <w:sz w:val="24"/>
        </w:rPr>
        <w:t xml:space="preserve">Использование и охрана земель на территории </w:t>
      </w:r>
      <w:r w:rsidRPr="004F5FC9">
        <w:rPr>
          <w:rFonts w:ascii="Times New Roman" w:eastAsia="Times New Roman" w:hAnsi="Times New Roman" w:cs="Times New Roman"/>
          <w:kern w:val="3"/>
          <w:sz w:val="24"/>
        </w:rPr>
        <w:t>муниципального образования «</w:t>
      </w:r>
      <w:r w:rsidR="000250BD">
        <w:rPr>
          <w:rFonts w:ascii="Times New Roman" w:eastAsia="Times New Roman" w:hAnsi="Times New Roman" w:cs="Times New Roman"/>
          <w:kern w:val="3"/>
          <w:sz w:val="24"/>
        </w:rPr>
        <w:t>Первомайское</w:t>
      </w:r>
      <w:r w:rsidRPr="004F5FC9">
        <w:rPr>
          <w:rFonts w:ascii="Times New Roman" w:eastAsia="Times New Roman" w:hAnsi="Times New Roman" w:cs="Times New Roman"/>
          <w:kern w:val="3"/>
          <w:sz w:val="24"/>
        </w:rPr>
        <w:t>» на 2024-2026 годы</w:t>
      </w:r>
      <w:r>
        <w:rPr>
          <w:rFonts w:ascii="Times New Roman" w:eastAsia="Times New Roman" w:hAnsi="Times New Roman" w:cs="Times New Roman"/>
          <w:kern w:val="3"/>
          <w:sz w:val="24"/>
        </w:rPr>
        <w:t>»</w:t>
      </w:r>
    </w:p>
    <w:p w:rsidR="004F5FC9" w:rsidRDefault="004F5FC9" w:rsidP="004F5FC9">
      <w:pPr>
        <w:suppressAutoHyphens/>
        <w:overflowPunct w:val="0"/>
        <w:autoSpaceDE w:val="0"/>
        <w:autoSpaceDN w:val="0"/>
        <w:spacing w:after="0" w:line="240" w:lineRule="auto"/>
        <w:ind w:firstLine="7994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</w:p>
    <w:p w:rsidR="004F5FC9" w:rsidRPr="00B97298" w:rsidRDefault="004F5FC9" w:rsidP="004F5FC9">
      <w:pPr>
        <w:suppressAutoHyphens/>
        <w:overflowPunct w:val="0"/>
        <w:autoSpaceDE w:val="0"/>
        <w:autoSpaceDN w:val="0"/>
        <w:spacing w:after="0" w:line="240" w:lineRule="auto"/>
        <w:ind w:firstLine="7994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Сведения о составе и значениях целевых показателей муниципальной программы</w:t>
      </w:r>
    </w:p>
    <w:p w:rsidR="00B97298" w:rsidRPr="00B97298" w:rsidRDefault="004F5FC9" w:rsidP="00B97298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>
        <w:rPr>
          <w:rFonts w:ascii="Times New Roman" w:eastAsia="Times New Roman" w:hAnsi="Times New Roman" w:cs="Times New Roman"/>
          <w:kern w:val="3"/>
          <w:sz w:val="24"/>
        </w:rPr>
        <w:t>«</w:t>
      </w:r>
      <w:r w:rsidR="00B97298" w:rsidRPr="00B97298">
        <w:rPr>
          <w:rFonts w:ascii="Times New Roman" w:eastAsia="Times New Roman" w:hAnsi="Times New Roman" w:cs="Times New Roman"/>
          <w:kern w:val="3"/>
          <w:sz w:val="24"/>
        </w:rPr>
        <w:t xml:space="preserve">Использование и охрана земель на территории </w:t>
      </w:r>
      <w:r w:rsidRPr="004F5FC9">
        <w:rPr>
          <w:rFonts w:ascii="Times New Roman" w:eastAsia="Times New Roman" w:hAnsi="Times New Roman" w:cs="Times New Roman"/>
          <w:kern w:val="3"/>
          <w:sz w:val="24"/>
        </w:rPr>
        <w:t>муниципального образования «</w:t>
      </w:r>
      <w:r w:rsidR="000250BD">
        <w:rPr>
          <w:rFonts w:ascii="Times New Roman" w:eastAsia="Times New Roman" w:hAnsi="Times New Roman" w:cs="Times New Roman"/>
          <w:kern w:val="3"/>
          <w:sz w:val="24"/>
        </w:rPr>
        <w:t>Первомайское</w:t>
      </w:r>
      <w:r w:rsidRPr="004F5FC9">
        <w:rPr>
          <w:rFonts w:ascii="Times New Roman" w:eastAsia="Times New Roman" w:hAnsi="Times New Roman" w:cs="Times New Roman"/>
          <w:kern w:val="3"/>
          <w:sz w:val="24"/>
        </w:rPr>
        <w:t>» на 2024-2026 годы</w:t>
      </w:r>
      <w:r>
        <w:rPr>
          <w:rFonts w:ascii="Times New Roman" w:eastAsia="Times New Roman" w:hAnsi="Times New Roman" w:cs="Times New Roman"/>
          <w:kern w:val="3"/>
          <w:sz w:val="24"/>
        </w:rPr>
        <w:t>»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</w:p>
    <w:tbl>
      <w:tblPr>
        <w:tblW w:w="148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4"/>
        <w:gridCol w:w="6140"/>
        <w:gridCol w:w="1560"/>
        <w:gridCol w:w="1682"/>
        <w:gridCol w:w="1701"/>
        <w:gridCol w:w="1560"/>
        <w:gridCol w:w="1577"/>
      </w:tblGrid>
      <w:tr w:rsidR="004B26B9" w:rsidRPr="00B97298" w:rsidTr="00C42E27">
        <w:tc>
          <w:tcPr>
            <w:tcW w:w="67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4B26B9" w:rsidRPr="00B97298" w:rsidRDefault="004B26B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N п/п</w:t>
            </w:r>
          </w:p>
        </w:tc>
        <w:tc>
          <w:tcPr>
            <w:tcW w:w="6140" w:type="dxa"/>
            <w:vMerge w:val="restart"/>
            <w:tcBorders>
              <w:top w:val="single" w:sz="2" w:space="0" w:color="000000"/>
              <w:right w:val="single" w:sz="2" w:space="0" w:color="000000"/>
            </w:tcBorders>
            <w:vAlign w:val="center"/>
          </w:tcPr>
          <w:p w:rsidR="004B26B9" w:rsidRPr="00B97298" w:rsidRDefault="004B26B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Наименование целевого показателя</w:t>
            </w:r>
          </w:p>
        </w:tc>
        <w:tc>
          <w:tcPr>
            <w:tcW w:w="1560" w:type="dxa"/>
            <w:vMerge w:val="restart"/>
            <w:tcBorders>
              <w:top w:val="single" w:sz="2" w:space="0" w:color="000000"/>
              <w:right w:val="single" w:sz="2" w:space="0" w:color="000000"/>
            </w:tcBorders>
            <w:vAlign w:val="center"/>
          </w:tcPr>
          <w:p w:rsidR="004B26B9" w:rsidRPr="00B97298" w:rsidRDefault="004B26B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Ед. изм.</w:t>
            </w:r>
          </w:p>
        </w:tc>
        <w:tc>
          <w:tcPr>
            <w:tcW w:w="6520" w:type="dxa"/>
            <w:gridSpan w:val="4"/>
            <w:tcBorders>
              <w:top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4B26B9" w:rsidRPr="00B97298" w:rsidRDefault="004B26B9" w:rsidP="004B26B9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Значения целевых показателей</w:t>
            </w:r>
          </w:p>
        </w:tc>
      </w:tr>
      <w:tr w:rsidR="004B26B9" w:rsidRPr="00B97298" w:rsidTr="00475E56">
        <w:tc>
          <w:tcPr>
            <w:tcW w:w="6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B26B9" w:rsidRPr="00B97298" w:rsidRDefault="004B26B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</w:p>
        </w:tc>
        <w:tc>
          <w:tcPr>
            <w:tcW w:w="6140" w:type="dxa"/>
            <w:vMerge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4B26B9" w:rsidRPr="00B97298" w:rsidRDefault="004B26B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</w:p>
        </w:tc>
        <w:tc>
          <w:tcPr>
            <w:tcW w:w="1560" w:type="dxa"/>
            <w:vMerge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4B26B9" w:rsidRPr="00B97298" w:rsidRDefault="004B26B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4B26B9" w:rsidRPr="00B97298" w:rsidRDefault="004B26B9" w:rsidP="002423D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первый год действия программы</w:t>
            </w:r>
          </w:p>
        </w:tc>
        <w:tc>
          <w:tcPr>
            <w:tcW w:w="1701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4B26B9" w:rsidRPr="00B97298" w:rsidRDefault="004B26B9" w:rsidP="002423D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второй год действия программы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4B26B9" w:rsidRPr="00B97298" w:rsidRDefault="004B26B9" w:rsidP="002423D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третий год действия программы</w:t>
            </w:r>
          </w:p>
        </w:tc>
        <w:tc>
          <w:tcPr>
            <w:tcW w:w="1577" w:type="dxa"/>
            <w:tcBorders>
              <w:bottom w:val="single" w:sz="2" w:space="0" w:color="000000"/>
              <w:right w:val="single" w:sz="4" w:space="0" w:color="auto"/>
            </w:tcBorders>
            <w:vAlign w:val="center"/>
          </w:tcPr>
          <w:p w:rsidR="004B26B9" w:rsidRPr="00B97298" w:rsidRDefault="004B26B9" w:rsidP="002423DC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4F5FC9">
              <w:rPr>
                <w:rFonts w:ascii="Times New Roman" w:eastAsia="Times New Roman" w:hAnsi="Times New Roman" w:cs="Times New Roman"/>
                <w:kern w:val="3"/>
                <w:sz w:val="24"/>
              </w:rPr>
              <w:t>год завершения действия программы</w:t>
            </w:r>
          </w:p>
        </w:tc>
      </w:tr>
      <w:tr w:rsidR="004F5FC9" w:rsidRPr="00B97298" w:rsidTr="004B26B9">
        <w:tc>
          <w:tcPr>
            <w:tcW w:w="6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1</w:t>
            </w:r>
          </w:p>
        </w:tc>
        <w:tc>
          <w:tcPr>
            <w:tcW w:w="6140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2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3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4</w:t>
            </w:r>
          </w:p>
        </w:tc>
        <w:tc>
          <w:tcPr>
            <w:tcW w:w="1701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5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6</w:t>
            </w:r>
          </w:p>
        </w:tc>
        <w:tc>
          <w:tcPr>
            <w:tcW w:w="1577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7</w:t>
            </w:r>
          </w:p>
        </w:tc>
      </w:tr>
      <w:tr w:rsidR="004F5FC9" w:rsidRPr="00B97298" w:rsidTr="004B26B9">
        <w:tc>
          <w:tcPr>
            <w:tcW w:w="14894" w:type="dxa"/>
            <w:gridSpan w:val="7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4B26B9" w:rsidRDefault="004F5FC9" w:rsidP="004F5FC9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b/>
                <w:kern w:val="3"/>
                <w:sz w:val="24"/>
              </w:rPr>
              <w:t xml:space="preserve">Муниципальная программа </w:t>
            </w:r>
            <w:r w:rsidRPr="004F5FC9">
              <w:rPr>
                <w:rFonts w:ascii="Times New Roman" w:eastAsia="Times New Roman" w:hAnsi="Times New Roman" w:cs="Times New Roman"/>
                <w:b/>
                <w:kern w:val="3"/>
                <w:sz w:val="24"/>
              </w:rPr>
              <w:t>«</w:t>
            </w:r>
            <w:r w:rsidRPr="00B97298">
              <w:rPr>
                <w:rFonts w:ascii="Times New Roman" w:eastAsia="Times New Roman" w:hAnsi="Times New Roman" w:cs="Times New Roman"/>
                <w:b/>
                <w:kern w:val="3"/>
                <w:sz w:val="24"/>
              </w:rPr>
              <w:t>Использование и охрана земель на территории</w:t>
            </w:r>
            <w:r w:rsidRPr="004F5FC9">
              <w:rPr>
                <w:rFonts w:ascii="Times New Roman" w:eastAsia="Times New Roman" w:hAnsi="Times New Roman" w:cs="Times New Roman"/>
                <w:b/>
                <w:kern w:val="3"/>
                <w:sz w:val="24"/>
              </w:rPr>
              <w:t xml:space="preserve"> муниципального образования «</w:t>
            </w:r>
            <w:r w:rsidR="000250BD">
              <w:rPr>
                <w:rFonts w:ascii="Times New Roman" w:eastAsia="Times New Roman" w:hAnsi="Times New Roman" w:cs="Times New Roman"/>
                <w:b/>
                <w:kern w:val="3"/>
                <w:sz w:val="24"/>
              </w:rPr>
              <w:t>Первомайское</w:t>
            </w:r>
            <w:r w:rsidRPr="004F5FC9">
              <w:rPr>
                <w:rFonts w:ascii="Times New Roman" w:eastAsia="Times New Roman" w:hAnsi="Times New Roman" w:cs="Times New Roman"/>
                <w:b/>
                <w:kern w:val="3"/>
                <w:sz w:val="24"/>
              </w:rPr>
              <w:t xml:space="preserve">» </w:t>
            </w:r>
          </w:p>
          <w:p w:rsidR="004F5FC9" w:rsidRPr="00B97298" w:rsidRDefault="004F5FC9" w:rsidP="004F5FC9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</w:rPr>
            </w:pPr>
            <w:r w:rsidRPr="004F5FC9">
              <w:rPr>
                <w:rFonts w:ascii="Times New Roman" w:eastAsia="Times New Roman" w:hAnsi="Times New Roman" w:cs="Times New Roman"/>
                <w:b/>
                <w:kern w:val="3"/>
                <w:sz w:val="24"/>
              </w:rPr>
              <w:t>на 2024-2026 годы»</w:t>
            </w:r>
          </w:p>
        </w:tc>
      </w:tr>
      <w:tr w:rsidR="004F5FC9" w:rsidRPr="00B97298" w:rsidTr="004B26B9">
        <w:tc>
          <w:tcPr>
            <w:tcW w:w="6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1</w:t>
            </w:r>
          </w:p>
        </w:tc>
        <w:tc>
          <w:tcPr>
            <w:tcW w:w="6140" w:type="dxa"/>
            <w:tcBorders>
              <w:bottom w:val="single" w:sz="2" w:space="0" w:color="000000"/>
              <w:right w:val="single" w:sz="2" w:space="0" w:color="000000"/>
            </w:tcBorders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Количество ликвидированных стихийных свалок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шт.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0</w:t>
            </w:r>
          </w:p>
        </w:tc>
        <w:tc>
          <w:tcPr>
            <w:tcW w:w="1701" w:type="dxa"/>
            <w:tcBorders>
              <w:bottom w:val="single" w:sz="2" w:space="0" w:color="000000"/>
              <w:right w:val="single" w:sz="2" w:space="0" w:color="000000"/>
            </w:tcBorders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1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1</w:t>
            </w:r>
          </w:p>
        </w:tc>
        <w:tc>
          <w:tcPr>
            <w:tcW w:w="1577" w:type="dxa"/>
            <w:tcBorders>
              <w:bottom w:val="single" w:sz="2" w:space="0" w:color="000000"/>
              <w:right w:val="single" w:sz="2" w:space="0" w:color="000000"/>
            </w:tcBorders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1</w:t>
            </w:r>
          </w:p>
        </w:tc>
      </w:tr>
      <w:tr w:rsidR="004F5FC9" w:rsidRPr="00B97298" w:rsidTr="004B26B9">
        <w:tc>
          <w:tcPr>
            <w:tcW w:w="6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2</w:t>
            </w:r>
          </w:p>
        </w:tc>
        <w:tc>
          <w:tcPr>
            <w:tcW w:w="6140" w:type="dxa"/>
            <w:tcBorders>
              <w:bottom w:val="single" w:sz="2" w:space="0" w:color="000000"/>
              <w:right w:val="single" w:sz="2" w:space="0" w:color="000000"/>
            </w:tcBorders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Площадь убранной территории к общей площади населенного пункта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га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</w:rPr>
              <w:t>1</w:t>
            </w:r>
          </w:p>
        </w:tc>
        <w:tc>
          <w:tcPr>
            <w:tcW w:w="1701" w:type="dxa"/>
            <w:tcBorders>
              <w:bottom w:val="single" w:sz="2" w:space="0" w:color="000000"/>
              <w:right w:val="single" w:sz="2" w:space="0" w:color="000000"/>
            </w:tcBorders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3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3</w:t>
            </w:r>
          </w:p>
        </w:tc>
        <w:tc>
          <w:tcPr>
            <w:tcW w:w="1577" w:type="dxa"/>
            <w:tcBorders>
              <w:bottom w:val="single" w:sz="2" w:space="0" w:color="000000"/>
              <w:right w:val="single" w:sz="2" w:space="0" w:color="000000"/>
            </w:tcBorders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3</w:t>
            </w:r>
          </w:p>
        </w:tc>
      </w:tr>
      <w:tr w:rsidR="004F5FC9" w:rsidRPr="00B97298" w:rsidTr="004B26B9">
        <w:tc>
          <w:tcPr>
            <w:tcW w:w="6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3</w:t>
            </w:r>
          </w:p>
        </w:tc>
        <w:tc>
          <w:tcPr>
            <w:tcW w:w="6140" w:type="dxa"/>
            <w:tcBorders>
              <w:bottom w:val="single" w:sz="2" w:space="0" w:color="000000"/>
              <w:right w:val="single" w:sz="2" w:space="0" w:color="000000"/>
            </w:tcBorders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Вовлечение в хозяйственный оборот пустующих и нерационально используемых земель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</w:tcPr>
          <w:p w:rsidR="004F5FC9" w:rsidRPr="00B97298" w:rsidRDefault="004F5FC9" w:rsidP="004F5FC9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шт/га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</w:rPr>
              <w:t>1/8</w:t>
            </w:r>
          </w:p>
        </w:tc>
        <w:tc>
          <w:tcPr>
            <w:tcW w:w="1701" w:type="dxa"/>
            <w:tcBorders>
              <w:bottom w:val="single" w:sz="2" w:space="0" w:color="000000"/>
              <w:right w:val="single" w:sz="2" w:space="0" w:color="000000"/>
            </w:tcBorders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1/7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1/8</w:t>
            </w:r>
          </w:p>
        </w:tc>
        <w:tc>
          <w:tcPr>
            <w:tcW w:w="1577" w:type="dxa"/>
            <w:tcBorders>
              <w:bottom w:val="single" w:sz="2" w:space="0" w:color="000000"/>
              <w:right w:val="single" w:sz="2" w:space="0" w:color="000000"/>
            </w:tcBorders>
          </w:tcPr>
          <w:p w:rsidR="004F5FC9" w:rsidRPr="00B97298" w:rsidRDefault="004F5FC9" w:rsidP="00B9729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B97298">
              <w:rPr>
                <w:rFonts w:ascii="Times New Roman" w:eastAsia="Times New Roman" w:hAnsi="Times New Roman" w:cs="Times New Roman"/>
                <w:kern w:val="3"/>
                <w:sz w:val="24"/>
              </w:rPr>
              <w:t>1/8</w:t>
            </w:r>
          </w:p>
        </w:tc>
      </w:tr>
    </w:tbl>
    <w:p w:rsidR="00891B04" w:rsidRDefault="00891B04" w:rsidP="00B97298">
      <w:pPr>
        <w:suppressAutoHyphens/>
        <w:overflowPunct w:val="0"/>
        <w:autoSpaceDE w:val="0"/>
        <w:autoSpaceDN w:val="0"/>
        <w:spacing w:after="0" w:line="240" w:lineRule="auto"/>
        <w:ind w:firstLine="680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</w:rPr>
        <w:sectPr w:rsidR="00891B04" w:rsidSect="00891B04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680"/>
        <w:jc w:val="right"/>
        <w:textAlignment w:val="baseline"/>
        <w:rPr>
          <w:rFonts w:ascii="Times New Roman" w:eastAsia="Times New Roman" w:hAnsi="Times New Roman" w:cs="Times New Roman"/>
          <w:b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b/>
          <w:kern w:val="3"/>
          <w:sz w:val="24"/>
        </w:rPr>
        <w:lastRenderedPageBreak/>
        <w:t>Приложение 2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к муниципальной программе</w:t>
      </w:r>
    </w:p>
    <w:p w:rsidR="004B26B9" w:rsidRDefault="004B26B9" w:rsidP="004B26B9">
      <w:pPr>
        <w:suppressAutoHyphens/>
        <w:overflowPunct w:val="0"/>
        <w:autoSpaceDE w:val="0"/>
        <w:autoSpaceDN w:val="0"/>
        <w:spacing w:after="0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4B26B9">
        <w:rPr>
          <w:rFonts w:ascii="Times New Roman" w:eastAsia="Times New Roman" w:hAnsi="Times New Roman" w:cs="Times New Roman"/>
          <w:kern w:val="3"/>
          <w:sz w:val="24"/>
        </w:rPr>
        <w:t xml:space="preserve">«Использование и охрана земель </w:t>
      </w:r>
    </w:p>
    <w:p w:rsidR="004B26B9" w:rsidRDefault="004B26B9" w:rsidP="004B26B9">
      <w:pPr>
        <w:suppressAutoHyphens/>
        <w:overflowPunct w:val="0"/>
        <w:autoSpaceDE w:val="0"/>
        <w:autoSpaceDN w:val="0"/>
        <w:spacing w:after="0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4B26B9">
        <w:rPr>
          <w:rFonts w:ascii="Times New Roman" w:eastAsia="Times New Roman" w:hAnsi="Times New Roman" w:cs="Times New Roman"/>
          <w:kern w:val="3"/>
          <w:sz w:val="24"/>
        </w:rPr>
        <w:t xml:space="preserve">на территории муниципального образования </w:t>
      </w:r>
    </w:p>
    <w:p w:rsidR="004B26B9" w:rsidRPr="004B26B9" w:rsidRDefault="004B26B9" w:rsidP="004B26B9">
      <w:pPr>
        <w:suppressAutoHyphens/>
        <w:overflowPunct w:val="0"/>
        <w:autoSpaceDE w:val="0"/>
        <w:autoSpaceDN w:val="0"/>
        <w:spacing w:after="0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4B26B9">
        <w:rPr>
          <w:rFonts w:ascii="Times New Roman" w:eastAsia="Times New Roman" w:hAnsi="Times New Roman" w:cs="Times New Roman"/>
          <w:kern w:val="3"/>
          <w:sz w:val="24"/>
        </w:rPr>
        <w:t>«</w:t>
      </w:r>
      <w:r w:rsidR="000250BD">
        <w:rPr>
          <w:rFonts w:ascii="Times New Roman" w:eastAsia="Times New Roman" w:hAnsi="Times New Roman" w:cs="Times New Roman"/>
          <w:kern w:val="3"/>
          <w:sz w:val="24"/>
        </w:rPr>
        <w:t>Первомайское</w:t>
      </w:r>
      <w:r w:rsidRPr="004B26B9">
        <w:rPr>
          <w:rFonts w:ascii="Times New Roman" w:eastAsia="Times New Roman" w:hAnsi="Times New Roman" w:cs="Times New Roman"/>
          <w:kern w:val="3"/>
          <w:sz w:val="24"/>
        </w:rPr>
        <w:t>» на 2024-2026 годы»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680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kern w:val="3"/>
          <w:sz w:val="24"/>
        </w:rPr>
        <w:t>Таблица 1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</w:rPr>
      </w:pPr>
      <w:r w:rsidRPr="00B97298">
        <w:rPr>
          <w:rFonts w:ascii="Times New Roman" w:eastAsia="Times New Roman" w:hAnsi="Times New Roman" w:cs="Times New Roman"/>
          <w:b/>
          <w:kern w:val="3"/>
          <w:sz w:val="24"/>
        </w:rPr>
        <w:t>Обоснование затрат по мероприятиям муниципальной программы</w:t>
      </w:r>
    </w:p>
    <w:p w:rsidR="00B97298" w:rsidRPr="00B97298" w:rsidRDefault="00B97298" w:rsidP="00B97298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</w:p>
    <w:tbl>
      <w:tblPr>
        <w:tblW w:w="154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3"/>
        <w:gridCol w:w="6081"/>
        <w:gridCol w:w="1276"/>
        <w:gridCol w:w="1276"/>
        <w:gridCol w:w="1276"/>
        <w:gridCol w:w="4800"/>
      </w:tblGrid>
      <w:tr w:rsidR="004B26B9" w:rsidRPr="004B26B9" w:rsidTr="004B26B9"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N</w:t>
            </w:r>
          </w:p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п/п</w:t>
            </w:r>
          </w:p>
        </w:tc>
        <w:tc>
          <w:tcPr>
            <w:tcW w:w="60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Наименование мероприятия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Расчет затрат 2024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Расчет затрат 2025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Расчет затрат 2026</w:t>
            </w:r>
          </w:p>
        </w:tc>
        <w:tc>
          <w:tcPr>
            <w:tcW w:w="480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 xml:space="preserve">Нормативная ссылка </w:t>
            </w:r>
          </w:p>
        </w:tc>
      </w:tr>
      <w:tr w:rsidR="004B26B9" w:rsidRPr="004B26B9" w:rsidTr="004B26B9">
        <w:tc>
          <w:tcPr>
            <w:tcW w:w="7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1</w:t>
            </w:r>
          </w:p>
        </w:tc>
        <w:tc>
          <w:tcPr>
            <w:tcW w:w="6081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2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3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4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5</w:t>
            </w:r>
          </w:p>
        </w:tc>
        <w:tc>
          <w:tcPr>
            <w:tcW w:w="4800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9</w:t>
            </w:r>
          </w:p>
        </w:tc>
      </w:tr>
      <w:tr w:rsidR="004B26B9" w:rsidRPr="004B26B9" w:rsidTr="004B26B9">
        <w:tc>
          <w:tcPr>
            <w:tcW w:w="7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1</w:t>
            </w:r>
          </w:p>
        </w:tc>
        <w:tc>
          <w:tcPr>
            <w:tcW w:w="6081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891B04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Разъяснение гражданам норм земельного законодательства РФ путем размещения информации на информационных стендах, на официальном сайте администрации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00,0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00,0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00,0</w:t>
            </w:r>
          </w:p>
        </w:tc>
        <w:tc>
          <w:tcPr>
            <w:tcW w:w="4800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EF7A92" w:rsidP="00891B04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hyperlink r:id="rId8" w:history="1">
              <w:r w:rsidR="004B26B9" w:rsidRPr="004B26B9">
                <w:rPr>
                  <w:rStyle w:val="a7"/>
                  <w:rFonts w:ascii="Times New Roman" w:eastAsia="Times New Roman" w:hAnsi="Times New Roman" w:cs="Times New Roman"/>
                  <w:color w:val="auto"/>
                  <w:kern w:val="3"/>
                  <w:u w:val="none"/>
                </w:rPr>
                <w:t>Федеральный закон</w:t>
              </w:r>
            </w:hyperlink>
            <w:r w:rsidR="004B26B9" w:rsidRPr="004B26B9">
              <w:rPr>
                <w:rFonts w:ascii="Times New Roman" w:eastAsia="Times New Roman" w:hAnsi="Times New Roman" w:cs="Times New Roman"/>
                <w:kern w:val="3"/>
              </w:rPr>
              <w:t xml:space="preserve"> от 06.10.2003 N 131-ФЗ (ред. от 20.07.2020) "Об общих принципах организации местного самоуправления в Российской Федерации</w:t>
            </w:r>
          </w:p>
        </w:tc>
      </w:tr>
      <w:tr w:rsidR="004B26B9" w:rsidRPr="004B26B9" w:rsidTr="004B26B9">
        <w:tc>
          <w:tcPr>
            <w:tcW w:w="7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2</w:t>
            </w:r>
          </w:p>
        </w:tc>
        <w:tc>
          <w:tcPr>
            <w:tcW w:w="6081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891B04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Организация регулярных мероприятий по очистке территории муниципального образования от мусора, в том числе несанкционированных свалок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00,0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00,0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00,0</w:t>
            </w:r>
          </w:p>
        </w:tc>
        <w:tc>
          <w:tcPr>
            <w:tcW w:w="4800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EF7A92" w:rsidP="00891B04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hyperlink r:id="rId9" w:history="1">
              <w:r w:rsidR="004B26B9" w:rsidRPr="004B26B9">
                <w:rPr>
                  <w:rStyle w:val="a7"/>
                  <w:rFonts w:ascii="Times New Roman" w:eastAsia="Times New Roman" w:hAnsi="Times New Roman" w:cs="Times New Roman"/>
                  <w:color w:val="auto"/>
                  <w:kern w:val="3"/>
                  <w:u w:val="none"/>
                </w:rPr>
                <w:t>Федеральный закон</w:t>
              </w:r>
            </w:hyperlink>
            <w:r w:rsidR="004B26B9" w:rsidRPr="004B26B9">
              <w:rPr>
                <w:rFonts w:ascii="Times New Roman" w:eastAsia="Times New Roman" w:hAnsi="Times New Roman" w:cs="Times New Roman"/>
                <w:kern w:val="3"/>
              </w:rPr>
              <w:t xml:space="preserve"> от 06.10.2003 N 131-ФЗ (ред. от 20.07.2020) "Об общих принципах организации местного самоуправления в Российской Федерации</w:t>
            </w:r>
          </w:p>
        </w:tc>
      </w:tr>
      <w:tr w:rsidR="004B26B9" w:rsidRPr="004B26B9" w:rsidTr="004B26B9">
        <w:tc>
          <w:tcPr>
            <w:tcW w:w="7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3</w:t>
            </w:r>
          </w:p>
        </w:tc>
        <w:tc>
          <w:tcPr>
            <w:tcW w:w="6081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891B04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Проведение мероприятий по благоустройству населенных пунктов (субботники)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F158F7" w:rsidP="00F158F7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>
              <w:rPr>
                <w:rFonts w:ascii="Times New Roman" w:eastAsia="Times New Roman" w:hAnsi="Times New Roman" w:cs="Times New Roman"/>
                <w:kern w:val="3"/>
              </w:rPr>
              <w:t>5</w:t>
            </w:r>
            <w:r w:rsidR="004B26B9" w:rsidRPr="004B26B9">
              <w:rPr>
                <w:rFonts w:ascii="Times New Roman" w:eastAsia="Times New Roman" w:hAnsi="Times New Roman" w:cs="Times New Roman"/>
                <w:kern w:val="3"/>
              </w:rPr>
              <w:t>,0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>
              <w:rPr>
                <w:rFonts w:ascii="Times New Roman" w:eastAsia="Times New Roman" w:hAnsi="Times New Roman" w:cs="Times New Roman"/>
                <w:kern w:val="3"/>
              </w:rPr>
              <w:t>15</w:t>
            </w:r>
            <w:r w:rsidRPr="004B26B9">
              <w:rPr>
                <w:rFonts w:ascii="Times New Roman" w:eastAsia="Times New Roman" w:hAnsi="Times New Roman" w:cs="Times New Roman"/>
                <w:kern w:val="3"/>
              </w:rPr>
              <w:t>,0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F158F7" w:rsidP="00F158F7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>
              <w:rPr>
                <w:rFonts w:ascii="Times New Roman" w:eastAsia="Times New Roman" w:hAnsi="Times New Roman" w:cs="Times New Roman"/>
                <w:kern w:val="3"/>
              </w:rPr>
              <w:t>20</w:t>
            </w:r>
            <w:r w:rsidR="004B26B9" w:rsidRPr="004B26B9">
              <w:rPr>
                <w:rFonts w:ascii="Times New Roman" w:eastAsia="Times New Roman" w:hAnsi="Times New Roman" w:cs="Times New Roman"/>
                <w:kern w:val="3"/>
              </w:rPr>
              <w:t>,0</w:t>
            </w:r>
          </w:p>
        </w:tc>
        <w:tc>
          <w:tcPr>
            <w:tcW w:w="4800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EF7A92" w:rsidP="00891B04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hyperlink r:id="rId10" w:history="1">
              <w:r w:rsidR="004B26B9" w:rsidRPr="004B26B9">
                <w:rPr>
                  <w:rStyle w:val="a7"/>
                  <w:rFonts w:ascii="Times New Roman" w:eastAsia="Times New Roman" w:hAnsi="Times New Roman" w:cs="Times New Roman"/>
                  <w:color w:val="auto"/>
                  <w:kern w:val="3"/>
                  <w:u w:val="none"/>
                </w:rPr>
                <w:t>Федеральный закон</w:t>
              </w:r>
            </w:hyperlink>
            <w:r w:rsidR="004B26B9" w:rsidRPr="004B26B9">
              <w:rPr>
                <w:rFonts w:ascii="Times New Roman" w:eastAsia="Times New Roman" w:hAnsi="Times New Roman" w:cs="Times New Roman"/>
                <w:kern w:val="3"/>
              </w:rPr>
              <w:t xml:space="preserve"> от 06.10.2003 N 131-ФЗ (ред. от 20.07.2020) "Об общих принципах организации местного самоуправления в Российской Федерации</w:t>
            </w:r>
          </w:p>
        </w:tc>
      </w:tr>
      <w:tr w:rsidR="004B26B9" w:rsidRPr="004B26B9" w:rsidTr="004B26B9">
        <w:tc>
          <w:tcPr>
            <w:tcW w:w="7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4</w:t>
            </w:r>
          </w:p>
        </w:tc>
        <w:tc>
          <w:tcPr>
            <w:tcW w:w="6081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891B04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00,0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00,0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00,0</w:t>
            </w:r>
          </w:p>
        </w:tc>
        <w:tc>
          <w:tcPr>
            <w:tcW w:w="4800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EF7A92" w:rsidP="00891B04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hyperlink r:id="rId11" w:history="1">
              <w:r w:rsidR="004B26B9" w:rsidRPr="004B26B9">
                <w:rPr>
                  <w:rStyle w:val="a7"/>
                  <w:rFonts w:ascii="Times New Roman" w:eastAsia="Times New Roman" w:hAnsi="Times New Roman" w:cs="Times New Roman"/>
                  <w:color w:val="auto"/>
                  <w:kern w:val="3"/>
                  <w:u w:val="none"/>
                </w:rPr>
                <w:t>Федеральный закон</w:t>
              </w:r>
            </w:hyperlink>
            <w:r w:rsidR="004B26B9" w:rsidRPr="004B26B9">
              <w:rPr>
                <w:rFonts w:ascii="Times New Roman" w:eastAsia="Times New Roman" w:hAnsi="Times New Roman" w:cs="Times New Roman"/>
                <w:kern w:val="3"/>
              </w:rPr>
              <w:t xml:space="preserve"> от 06.10.2003 N 131-ФЗ (ред. от 20.07.2020) "Об общих принципах организации местного самоуправления в Российской Федерации</w:t>
            </w:r>
          </w:p>
        </w:tc>
      </w:tr>
      <w:tr w:rsidR="004B26B9" w:rsidRPr="004B26B9" w:rsidTr="004B26B9">
        <w:tc>
          <w:tcPr>
            <w:tcW w:w="7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5</w:t>
            </w:r>
          </w:p>
        </w:tc>
        <w:tc>
          <w:tcPr>
            <w:tcW w:w="6081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891B04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Защита от заражения земель карантинными вредителями и болезнями растений, от зарастания кустарником и сорной травой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00,0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00,0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4B26B9" w:rsidP="004B26B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r w:rsidRPr="004B26B9">
              <w:rPr>
                <w:rFonts w:ascii="Times New Roman" w:eastAsia="Times New Roman" w:hAnsi="Times New Roman" w:cs="Times New Roman"/>
                <w:kern w:val="3"/>
              </w:rPr>
              <w:t>00,0</w:t>
            </w:r>
          </w:p>
        </w:tc>
        <w:tc>
          <w:tcPr>
            <w:tcW w:w="4800" w:type="dxa"/>
            <w:tcBorders>
              <w:bottom w:val="single" w:sz="2" w:space="0" w:color="000000"/>
              <w:right w:val="single" w:sz="2" w:space="0" w:color="000000"/>
            </w:tcBorders>
          </w:tcPr>
          <w:p w:rsidR="004B26B9" w:rsidRPr="004B26B9" w:rsidRDefault="00EF7A92" w:rsidP="00891B04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</w:rPr>
            </w:pPr>
            <w:hyperlink r:id="rId12" w:history="1">
              <w:r w:rsidR="004B26B9" w:rsidRPr="004B26B9">
                <w:rPr>
                  <w:rStyle w:val="a7"/>
                  <w:rFonts w:ascii="Times New Roman" w:eastAsia="Times New Roman" w:hAnsi="Times New Roman" w:cs="Times New Roman"/>
                  <w:color w:val="auto"/>
                  <w:kern w:val="3"/>
                  <w:u w:val="none"/>
                </w:rPr>
                <w:t>Федеральный закон</w:t>
              </w:r>
            </w:hyperlink>
            <w:r w:rsidR="004B26B9" w:rsidRPr="004B26B9">
              <w:rPr>
                <w:rFonts w:ascii="Times New Roman" w:eastAsia="Times New Roman" w:hAnsi="Times New Roman" w:cs="Times New Roman"/>
                <w:kern w:val="3"/>
              </w:rPr>
              <w:t xml:space="preserve"> от 06.10.2003 N 131-ФЗ (ред. от 20.07.2020) "Об общих принципах организации местного самоуправления в Российской Федерации"</w:t>
            </w:r>
          </w:p>
        </w:tc>
      </w:tr>
    </w:tbl>
    <w:p w:rsidR="00891B04" w:rsidRPr="00891B04" w:rsidRDefault="00891B04" w:rsidP="00891B04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</w:p>
    <w:p w:rsidR="00B97298" w:rsidRPr="00B97298" w:rsidRDefault="00B97298" w:rsidP="00B97298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</w:p>
    <w:p w:rsidR="00D20466" w:rsidRDefault="00D20466" w:rsidP="00400FC2">
      <w:pPr>
        <w:pStyle w:val="a6"/>
        <w:jc w:val="center"/>
      </w:pPr>
    </w:p>
    <w:sectPr w:rsidR="00D20466" w:rsidSect="004B26B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7A92" w:rsidRDefault="00EF7A92" w:rsidP="001639AE">
      <w:pPr>
        <w:spacing w:after="0" w:line="240" w:lineRule="auto"/>
      </w:pPr>
      <w:r>
        <w:separator/>
      </w:r>
    </w:p>
  </w:endnote>
  <w:endnote w:type="continuationSeparator" w:id="0">
    <w:p w:rsidR="00EF7A92" w:rsidRDefault="00EF7A92" w:rsidP="00163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7A92" w:rsidRDefault="00EF7A92" w:rsidP="001639AE">
      <w:pPr>
        <w:spacing w:after="0" w:line="240" w:lineRule="auto"/>
      </w:pPr>
      <w:r>
        <w:separator/>
      </w:r>
    </w:p>
  </w:footnote>
  <w:footnote w:type="continuationSeparator" w:id="0">
    <w:p w:rsidR="00EF7A92" w:rsidRDefault="00EF7A92" w:rsidP="001639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72343"/>
    <w:multiLevelType w:val="hybridMultilevel"/>
    <w:tmpl w:val="A4328C88"/>
    <w:lvl w:ilvl="0" w:tplc="F232FD8C">
      <w:start w:val="2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14737E4"/>
    <w:multiLevelType w:val="hybridMultilevel"/>
    <w:tmpl w:val="E18E8C1C"/>
    <w:lvl w:ilvl="0" w:tplc="232EE0F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E95185"/>
    <w:multiLevelType w:val="hybridMultilevel"/>
    <w:tmpl w:val="052E1D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4" w15:restartNumberingAfterBreak="0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774604"/>
    <w:multiLevelType w:val="multilevel"/>
    <w:tmpl w:val="D570AB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8" w15:restartNumberingAfterBreak="0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AB453AE"/>
    <w:multiLevelType w:val="hybridMultilevel"/>
    <w:tmpl w:val="2D6296A2"/>
    <w:lvl w:ilvl="0" w:tplc="4EF0C35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12" w15:restartNumberingAfterBreak="0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60B0008"/>
    <w:multiLevelType w:val="multilevel"/>
    <w:tmpl w:val="F27E7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2F1037"/>
    <w:multiLevelType w:val="multilevel"/>
    <w:tmpl w:val="A38E1CC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5" w:hanging="360"/>
      </w:pPr>
    </w:lvl>
    <w:lvl w:ilvl="2">
      <w:start w:val="1"/>
      <w:numFmt w:val="decimal"/>
      <w:isLgl/>
      <w:lvlText w:val="%1.%2.%3."/>
      <w:lvlJc w:val="left"/>
      <w:pPr>
        <w:ind w:left="2145" w:hanging="720"/>
      </w:pPr>
    </w:lvl>
    <w:lvl w:ilvl="3">
      <w:start w:val="1"/>
      <w:numFmt w:val="decimal"/>
      <w:isLgl/>
      <w:lvlText w:val="%1.%2.%3.%4."/>
      <w:lvlJc w:val="left"/>
      <w:pPr>
        <w:ind w:left="2505" w:hanging="720"/>
      </w:pPr>
    </w:lvl>
    <w:lvl w:ilvl="4">
      <w:start w:val="1"/>
      <w:numFmt w:val="decimal"/>
      <w:isLgl/>
      <w:lvlText w:val="%1.%2.%3.%4.%5."/>
      <w:lvlJc w:val="left"/>
      <w:pPr>
        <w:ind w:left="3225" w:hanging="1080"/>
      </w:pPr>
    </w:lvl>
    <w:lvl w:ilvl="5">
      <w:start w:val="1"/>
      <w:numFmt w:val="decimal"/>
      <w:isLgl/>
      <w:lvlText w:val="%1.%2.%3.%4.%5.%6."/>
      <w:lvlJc w:val="left"/>
      <w:pPr>
        <w:ind w:left="3585" w:hanging="1080"/>
      </w:pPr>
    </w:lvl>
    <w:lvl w:ilvl="6">
      <w:start w:val="1"/>
      <w:numFmt w:val="decimal"/>
      <w:isLgl/>
      <w:lvlText w:val="%1.%2.%3.%4.%5.%6.%7."/>
      <w:lvlJc w:val="left"/>
      <w:pPr>
        <w:ind w:left="4305" w:hanging="1440"/>
      </w:pPr>
    </w:lvl>
    <w:lvl w:ilvl="7">
      <w:start w:val="1"/>
      <w:numFmt w:val="decimal"/>
      <w:isLgl/>
      <w:lvlText w:val="%1.%2.%3.%4.%5.%6.%7.%8."/>
      <w:lvlJc w:val="left"/>
      <w:pPr>
        <w:ind w:left="4665" w:hanging="1440"/>
      </w:pPr>
    </w:lvl>
    <w:lvl w:ilvl="8">
      <w:start w:val="1"/>
      <w:numFmt w:val="decimal"/>
      <w:isLgl/>
      <w:lvlText w:val="%1.%2.%3.%4.%5.%6.%7.%8.%9."/>
      <w:lvlJc w:val="left"/>
      <w:pPr>
        <w:ind w:left="5385" w:hanging="1800"/>
      </w:pPr>
    </w:lvl>
  </w:abstractNum>
  <w:abstractNum w:abstractNumId="15" w15:restartNumberingAfterBreak="0">
    <w:nsid w:val="716879D8"/>
    <w:multiLevelType w:val="multilevel"/>
    <w:tmpl w:val="6D62E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15"/>
  </w:num>
  <w:num w:numId="5">
    <w:abstractNumId w:val="1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3"/>
  </w:num>
  <w:num w:numId="9">
    <w:abstractNumId w:val="12"/>
  </w:num>
  <w:num w:numId="10">
    <w:abstractNumId w:val="8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4"/>
  </w:num>
  <w:num w:numId="15">
    <w:abstractNumId w:val="6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7EB"/>
    <w:rsid w:val="00024079"/>
    <w:rsid w:val="000250BD"/>
    <w:rsid w:val="000306E5"/>
    <w:rsid w:val="00032085"/>
    <w:rsid w:val="000403AA"/>
    <w:rsid w:val="00064A82"/>
    <w:rsid w:val="000A1B69"/>
    <w:rsid w:val="000A20D1"/>
    <w:rsid w:val="000A34B8"/>
    <w:rsid w:val="000A5D92"/>
    <w:rsid w:val="000A6727"/>
    <w:rsid w:val="000A7CBC"/>
    <w:rsid w:val="000C00EC"/>
    <w:rsid w:val="000D4C45"/>
    <w:rsid w:val="000E0097"/>
    <w:rsid w:val="001035F4"/>
    <w:rsid w:val="00123A5C"/>
    <w:rsid w:val="00157B20"/>
    <w:rsid w:val="00162A59"/>
    <w:rsid w:val="001639AE"/>
    <w:rsid w:val="00165C04"/>
    <w:rsid w:val="00186803"/>
    <w:rsid w:val="001917EB"/>
    <w:rsid w:val="00197926"/>
    <w:rsid w:val="001A6ED2"/>
    <w:rsid w:val="001C1829"/>
    <w:rsid w:val="001F079F"/>
    <w:rsid w:val="002210DD"/>
    <w:rsid w:val="00237C2C"/>
    <w:rsid w:val="002474A0"/>
    <w:rsid w:val="00256949"/>
    <w:rsid w:val="0026704F"/>
    <w:rsid w:val="00270775"/>
    <w:rsid w:val="00272CA1"/>
    <w:rsid w:val="002A38B4"/>
    <w:rsid w:val="002A50BA"/>
    <w:rsid w:val="002D7E17"/>
    <w:rsid w:val="002F0DA5"/>
    <w:rsid w:val="0031354E"/>
    <w:rsid w:val="003162A5"/>
    <w:rsid w:val="00362E27"/>
    <w:rsid w:val="003A3322"/>
    <w:rsid w:val="003D1BAE"/>
    <w:rsid w:val="003D38F0"/>
    <w:rsid w:val="003E6B76"/>
    <w:rsid w:val="00400325"/>
    <w:rsid w:val="00400FC2"/>
    <w:rsid w:val="004307DF"/>
    <w:rsid w:val="00443B9C"/>
    <w:rsid w:val="0046723D"/>
    <w:rsid w:val="004A03B8"/>
    <w:rsid w:val="004B26B9"/>
    <w:rsid w:val="004C0A15"/>
    <w:rsid w:val="004E1211"/>
    <w:rsid w:val="004E3511"/>
    <w:rsid w:val="004F5FC9"/>
    <w:rsid w:val="004F7B63"/>
    <w:rsid w:val="00512DB4"/>
    <w:rsid w:val="0052607A"/>
    <w:rsid w:val="00567245"/>
    <w:rsid w:val="005805C3"/>
    <w:rsid w:val="005A05FD"/>
    <w:rsid w:val="005A7797"/>
    <w:rsid w:val="005C3C06"/>
    <w:rsid w:val="005C5307"/>
    <w:rsid w:val="005D075C"/>
    <w:rsid w:val="005D1BD6"/>
    <w:rsid w:val="005D3357"/>
    <w:rsid w:val="005D4E41"/>
    <w:rsid w:val="005F74C4"/>
    <w:rsid w:val="00614C37"/>
    <w:rsid w:val="00615425"/>
    <w:rsid w:val="00616E09"/>
    <w:rsid w:val="006418D1"/>
    <w:rsid w:val="00673466"/>
    <w:rsid w:val="006A37BF"/>
    <w:rsid w:val="006C016F"/>
    <w:rsid w:val="006C13EE"/>
    <w:rsid w:val="006C43DB"/>
    <w:rsid w:val="006D2F26"/>
    <w:rsid w:val="00716798"/>
    <w:rsid w:val="00723805"/>
    <w:rsid w:val="00733349"/>
    <w:rsid w:val="00741360"/>
    <w:rsid w:val="0078035C"/>
    <w:rsid w:val="007841E0"/>
    <w:rsid w:val="007914D9"/>
    <w:rsid w:val="00791A80"/>
    <w:rsid w:val="007938FE"/>
    <w:rsid w:val="007B01EA"/>
    <w:rsid w:val="007C442E"/>
    <w:rsid w:val="007D3C64"/>
    <w:rsid w:val="007E0595"/>
    <w:rsid w:val="007E3C13"/>
    <w:rsid w:val="007F71A8"/>
    <w:rsid w:val="00802214"/>
    <w:rsid w:val="008042ED"/>
    <w:rsid w:val="0081129B"/>
    <w:rsid w:val="00817B27"/>
    <w:rsid w:val="00826A82"/>
    <w:rsid w:val="00852261"/>
    <w:rsid w:val="00860E75"/>
    <w:rsid w:val="00865C0D"/>
    <w:rsid w:val="00877E9A"/>
    <w:rsid w:val="00891B04"/>
    <w:rsid w:val="008B2B97"/>
    <w:rsid w:val="008D23D8"/>
    <w:rsid w:val="008F099E"/>
    <w:rsid w:val="008F09B8"/>
    <w:rsid w:val="00901692"/>
    <w:rsid w:val="00930343"/>
    <w:rsid w:val="009336D5"/>
    <w:rsid w:val="00952340"/>
    <w:rsid w:val="00972E41"/>
    <w:rsid w:val="00976AAB"/>
    <w:rsid w:val="0098284D"/>
    <w:rsid w:val="00987421"/>
    <w:rsid w:val="009A1BD4"/>
    <w:rsid w:val="009B4A04"/>
    <w:rsid w:val="009D107A"/>
    <w:rsid w:val="009D1A74"/>
    <w:rsid w:val="009D2A70"/>
    <w:rsid w:val="009F4957"/>
    <w:rsid w:val="00A30D83"/>
    <w:rsid w:val="00A31A53"/>
    <w:rsid w:val="00A34285"/>
    <w:rsid w:val="00A46E35"/>
    <w:rsid w:val="00A538CB"/>
    <w:rsid w:val="00A57B31"/>
    <w:rsid w:val="00A876EE"/>
    <w:rsid w:val="00A90AA6"/>
    <w:rsid w:val="00AA5997"/>
    <w:rsid w:val="00AC5633"/>
    <w:rsid w:val="00AF0391"/>
    <w:rsid w:val="00B23C52"/>
    <w:rsid w:val="00B24134"/>
    <w:rsid w:val="00B55007"/>
    <w:rsid w:val="00B80898"/>
    <w:rsid w:val="00B851F0"/>
    <w:rsid w:val="00B9170B"/>
    <w:rsid w:val="00B97298"/>
    <w:rsid w:val="00BB41F1"/>
    <w:rsid w:val="00BD4393"/>
    <w:rsid w:val="00C00CF4"/>
    <w:rsid w:val="00C22DD6"/>
    <w:rsid w:val="00C45649"/>
    <w:rsid w:val="00C52074"/>
    <w:rsid w:val="00C60043"/>
    <w:rsid w:val="00C61C42"/>
    <w:rsid w:val="00CB2BE0"/>
    <w:rsid w:val="00CC5B26"/>
    <w:rsid w:val="00CC5F34"/>
    <w:rsid w:val="00CE242F"/>
    <w:rsid w:val="00CF1710"/>
    <w:rsid w:val="00CF4EE3"/>
    <w:rsid w:val="00D13F98"/>
    <w:rsid w:val="00D14E16"/>
    <w:rsid w:val="00D20466"/>
    <w:rsid w:val="00D23380"/>
    <w:rsid w:val="00D27248"/>
    <w:rsid w:val="00D64E71"/>
    <w:rsid w:val="00D80E02"/>
    <w:rsid w:val="00D84E9B"/>
    <w:rsid w:val="00D9065D"/>
    <w:rsid w:val="00D936DD"/>
    <w:rsid w:val="00D966E1"/>
    <w:rsid w:val="00DA085A"/>
    <w:rsid w:val="00DA3D14"/>
    <w:rsid w:val="00DB3180"/>
    <w:rsid w:val="00DD35DD"/>
    <w:rsid w:val="00DE4DB1"/>
    <w:rsid w:val="00E00667"/>
    <w:rsid w:val="00E02015"/>
    <w:rsid w:val="00E1078B"/>
    <w:rsid w:val="00E22F24"/>
    <w:rsid w:val="00E25197"/>
    <w:rsid w:val="00E258C3"/>
    <w:rsid w:val="00E35146"/>
    <w:rsid w:val="00E52231"/>
    <w:rsid w:val="00E754D4"/>
    <w:rsid w:val="00E81CA8"/>
    <w:rsid w:val="00E9159D"/>
    <w:rsid w:val="00E9623C"/>
    <w:rsid w:val="00EC0DBD"/>
    <w:rsid w:val="00EE3ED6"/>
    <w:rsid w:val="00EE7CA1"/>
    <w:rsid w:val="00EF7A92"/>
    <w:rsid w:val="00F007C2"/>
    <w:rsid w:val="00F042B6"/>
    <w:rsid w:val="00F158F7"/>
    <w:rsid w:val="00F35FF4"/>
    <w:rsid w:val="00F84BF6"/>
    <w:rsid w:val="00F87FF9"/>
    <w:rsid w:val="00F90548"/>
    <w:rsid w:val="00F9152C"/>
    <w:rsid w:val="00F977B9"/>
    <w:rsid w:val="00FA1867"/>
    <w:rsid w:val="00FA76AD"/>
    <w:rsid w:val="00FB4222"/>
    <w:rsid w:val="00FC2DAB"/>
    <w:rsid w:val="00FD463E"/>
    <w:rsid w:val="00FE540F"/>
    <w:rsid w:val="00FF07BE"/>
    <w:rsid w:val="00FF5011"/>
    <w:rsid w:val="00FF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BD74EA-979D-41DC-A6AE-082947429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5FD"/>
  </w:style>
  <w:style w:type="paragraph" w:styleId="1">
    <w:name w:val="heading 1"/>
    <w:basedOn w:val="a"/>
    <w:next w:val="a"/>
    <w:link w:val="10"/>
    <w:uiPriority w:val="9"/>
    <w:qFormat/>
    <w:rsid w:val="00443B9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729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5B26"/>
    <w:pPr>
      <w:keepNext/>
      <w:keepLines/>
      <w:spacing w:before="40" w:after="0" w:line="240" w:lineRule="auto"/>
      <w:ind w:firstLine="720"/>
      <w:jc w:val="both"/>
      <w:outlineLvl w:val="3"/>
    </w:pPr>
    <w:rPr>
      <w:rFonts w:ascii="Calibri Light" w:eastAsia="Times New Roman" w:hAnsi="Calibri Light" w:cs="Times New Roman"/>
      <w:i/>
      <w:iCs/>
      <w:color w:val="2E74B5"/>
      <w:sz w:val="28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5B26"/>
    <w:pPr>
      <w:keepNext/>
      <w:keepLines/>
      <w:spacing w:before="40" w:after="0" w:line="240" w:lineRule="auto"/>
      <w:ind w:firstLine="720"/>
      <w:jc w:val="both"/>
      <w:outlineLvl w:val="4"/>
    </w:pPr>
    <w:rPr>
      <w:rFonts w:ascii="Calibri Light" w:eastAsia="Times New Roman" w:hAnsi="Calibri Light" w:cs="Times New Roman"/>
      <w:color w:val="2E74B5"/>
      <w:sz w:val="28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CC5B2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1st">
    <w:name w:val="tex1st"/>
    <w:basedOn w:val="a"/>
    <w:rsid w:val="00191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1917EB"/>
    <w:rPr>
      <w:b/>
      <w:bCs/>
    </w:rPr>
  </w:style>
  <w:style w:type="paragraph" w:customStyle="1" w:styleId="tex2st">
    <w:name w:val="tex2st"/>
    <w:basedOn w:val="a"/>
    <w:rsid w:val="00191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1917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917E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x5st">
    <w:name w:val="tex5st"/>
    <w:basedOn w:val="a"/>
    <w:rsid w:val="00191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D463E"/>
    <w:pPr>
      <w:ind w:left="720"/>
      <w:contextualSpacing/>
    </w:pPr>
  </w:style>
  <w:style w:type="paragraph" w:styleId="a5">
    <w:name w:val="No Spacing"/>
    <w:qFormat/>
    <w:rsid w:val="00987421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</w:rPr>
  </w:style>
  <w:style w:type="paragraph" w:styleId="a6">
    <w:name w:val="Normal (Web)"/>
    <w:basedOn w:val="a"/>
    <w:uiPriority w:val="99"/>
    <w:unhideWhenUsed/>
    <w:rsid w:val="00E25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43B9C"/>
    <w:rPr>
      <w:rFonts w:ascii="Arial" w:hAnsi="Arial" w:cs="Arial"/>
      <w:b/>
      <w:bCs/>
      <w:color w:val="26282F"/>
      <w:sz w:val="24"/>
      <w:szCs w:val="24"/>
    </w:rPr>
  </w:style>
  <w:style w:type="character" w:styleId="a7">
    <w:name w:val="Hyperlink"/>
    <w:basedOn w:val="a0"/>
    <w:uiPriority w:val="99"/>
    <w:unhideWhenUsed/>
    <w:rsid w:val="008F099E"/>
    <w:rPr>
      <w:color w:val="5F5F5F"/>
      <w:u w:val="single"/>
    </w:rPr>
  </w:style>
  <w:style w:type="paragraph" w:styleId="a8">
    <w:name w:val="Title"/>
    <w:basedOn w:val="a"/>
    <w:link w:val="a9"/>
    <w:qFormat/>
    <w:rsid w:val="005805C3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9">
    <w:name w:val="Название Знак"/>
    <w:basedOn w:val="a0"/>
    <w:link w:val="a8"/>
    <w:rsid w:val="005805C3"/>
    <w:rPr>
      <w:rFonts w:ascii="Times New Roman" w:eastAsia="Times New Roman" w:hAnsi="Times New Roman" w:cs="Times New Roman"/>
      <w:sz w:val="32"/>
      <w:szCs w:val="24"/>
      <w:lang w:eastAsia="ru-RU"/>
    </w:rPr>
  </w:style>
  <w:style w:type="table" w:styleId="aa">
    <w:name w:val="Table Grid"/>
    <w:basedOn w:val="a1"/>
    <w:uiPriority w:val="99"/>
    <w:rsid w:val="00123A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semiHidden/>
    <w:unhideWhenUsed/>
    <w:rsid w:val="0098284D"/>
    <w:pPr>
      <w:spacing w:after="0" w:line="240" w:lineRule="auto"/>
      <w:ind w:right="-545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Основной текст Знак"/>
    <w:basedOn w:val="a0"/>
    <w:link w:val="ab"/>
    <w:semiHidden/>
    <w:rsid w:val="0098284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Block Text"/>
    <w:basedOn w:val="a"/>
    <w:unhideWhenUsed/>
    <w:rsid w:val="0098284D"/>
    <w:pPr>
      <w:spacing w:after="0" w:line="240" w:lineRule="auto"/>
      <w:ind w:left="-540" w:right="-545"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3A33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Default">
    <w:name w:val="Default"/>
    <w:rsid w:val="00D936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">
    <w:name w:val="Гипертекстовая ссылка"/>
    <w:basedOn w:val="a0"/>
    <w:uiPriority w:val="99"/>
    <w:rsid w:val="00DE4DB1"/>
    <w:rPr>
      <w:color w:val="106BBE"/>
    </w:rPr>
  </w:style>
  <w:style w:type="character" w:customStyle="1" w:styleId="60">
    <w:name w:val="Заголовок 6 Знак"/>
    <w:basedOn w:val="a0"/>
    <w:link w:val="6"/>
    <w:uiPriority w:val="9"/>
    <w:rsid w:val="00CC5B2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40">
    <w:name w:val="Заголовок 4 Знак"/>
    <w:basedOn w:val="a0"/>
    <w:link w:val="4"/>
    <w:uiPriority w:val="9"/>
    <w:semiHidden/>
    <w:rsid w:val="00CC5B26"/>
    <w:rPr>
      <w:rFonts w:ascii="Calibri Light" w:eastAsia="Times New Roman" w:hAnsi="Calibri Light" w:cs="Times New Roman"/>
      <w:i/>
      <w:iCs/>
      <w:color w:val="2E74B5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C5B26"/>
    <w:rPr>
      <w:rFonts w:ascii="Calibri Light" w:eastAsia="Times New Roman" w:hAnsi="Calibri Light" w:cs="Times New Roman"/>
      <w:color w:val="2E74B5"/>
      <w:sz w:val="28"/>
      <w:szCs w:val="20"/>
      <w:lang w:eastAsia="ru-RU"/>
    </w:rPr>
  </w:style>
  <w:style w:type="paragraph" w:customStyle="1" w:styleId="ConsPlusCell">
    <w:name w:val="ConsPlusCell"/>
    <w:uiPriority w:val="99"/>
    <w:rsid w:val="00CC5B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C5B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rsid w:val="00CC5B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CC5B26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ms Rmn" w:eastAsia="Times New Roman" w:hAnsi="Tms Rmn" w:cs="Times New Roman"/>
      <w:sz w:val="28"/>
      <w:szCs w:val="20"/>
    </w:rPr>
  </w:style>
  <w:style w:type="character" w:customStyle="1" w:styleId="af1">
    <w:name w:val="Верхний колонтитул Знак"/>
    <w:basedOn w:val="a0"/>
    <w:link w:val="af0"/>
    <w:uiPriority w:val="99"/>
    <w:rsid w:val="00CC5B26"/>
    <w:rPr>
      <w:rFonts w:ascii="Tms Rmn" w:eastAsia="Times New Roman" w:hAnsi="Tms Rmn" w:cs="Times New Roman"/>
      <w:sz w:val="28"/>
      <w:szCs w:val="20"/>
      <w:lang w:eastAsia="ru-RU"/>
    </w:rPr>
  </w:style>
  <w:style w:type="paragraph" w:styleId="af2">
    <w:name w:val="footer"/>
    <w:basedOn w:val="a"/>
    <w:link w:val="af3"/>
    <w:uiPriority w:val="99"/>
    <w:unhideWhenUsed/>
    <w:rsid w:val="00CC5B26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ms Rmn" w:eastAsia="Times New Roman" w:hAnsi="Tms Rmn" w:cs="Times New Roman"/>
      <w:sz w:val="28"/>
      <w:szCs w:val="20"/>
    </w:rPr>
  </w:style>
  <w:style w:type="character" w:customStyle="1" w:styleId="af3">
    <w:name w:val="Нижний колонтитул Знак"/>
    <w:basedOn w:val="a0"/>
    <w:link w:val="af2"/>
    <w:uiPriority w:val="99"/>
    <w:rsid w:val="00CC5B26"/>
    <w:rPr>
      <w:rFonts w:ascii="Tms Rmn" w:eastAsia="Times New Roman" w:hAnsi="Tms Rmn" w:cs="Times New Roman"/>
      <w:sz w:val="28"/>
      <w:szCs w:val="20"/>
      <w:lang w:eastAsia="ru-RU"/>
    </w:rPr>
  </w:style>
  <w:style w:type="character" w:customStyle="1" w:styleId="blk">
    <w:name w:val="blk"/>
    <w:basedOn w:val="a0"/>
    <w:rsid w:val="00CC5B26"/>
  </w:style>
  <w:style w:type="character" w:styleId="af4">
    <w:name w:val="Placeholder Text"/>
    <w:basedOn w:val="a0"/>
    <w:uiPriority w:val="99"/>
    <w:semiHidden/>
    <w:rsid w:val="00CC5B26"/>
    <w:rPr>
      <w:color w:val="808080"/>
    </w:rPr>
  </w:style>
  <w:style w:type="paragraph" w:styleId="af5">
    <w:name w:val="Balloon Text"/>
    <w:basedOn w:val="a"/>
    <w:link w:val="af6"/>
    <w:uiPriority w:val="99"/>
    <w:semiHidden/>
    <w:unhideWhenUsed/>
    <w:rsid w:val="00CC5B26"/>
    <w:pPr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CC5B2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CC5B26"/>
  </w:style>
  <w:style w:type="paragraph" w:customStyle="1" w:styleId="ConsNormal">
    <w:name w:val="ConsNormal"/>
    <w:uiPriority w:val="99"/>
    <w:rsid w:val="00CC5B2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CC5B26"/>
  </w:style>
  <w:style w:type="character" w:styleId="af7">
    <w:name w:val="annotation reference"/>
    <w:basedOn w:val="a0"/>
    <w:uiPriority w:val="99"/>
    <w:semiHidden/>
    <w:unhideWhenUsed/>
    <w:rsid w:val="00CC5B26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CC5B26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CC5B26"/>
    <w:rPr>
      <w:rFonts w:ascii="Tms Rmn" w:eastAsia="Times New Roman" w:hAnsi="Tms Rm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C5B2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C5B26"/>
    <w:rPr>
      <w:rFonts w:ascii="Tms Rmn" w:eastAsia="Times New Roman" w:hAnsi="Tms Rmn" w:cs="Times New Roman"/>
      <w:b/>
      <w:bCs/>
      <w:sz w:val="20"/>
      <w:szCs w:val="20"/>
      <w:lang w:eastAsia="ru-RU"/>
    </w:rPr>
  </w:style>
  <w:style w:type="paragraph" w:styleId="afc">
    <w:name w:val="Revision"/>
    <w:hidden/>
    <w:uiPriority w:val="99"/>
    <w:semiHidden/>
    <w:rsid w:val="00CC5B26"/>
    <w:pPr>
      <w:spacing w:after="0" w:line="240" w:lineRule="auto"/>
    </w:pPr>
    <w:rPr>
      <w:rFonts w:ascii="Tms Rmn" w:eastAsia="Times New Roman" w:hAnsi="Tms Rmn" w:cs="Times New Roman"/>
      <w:sz w:val="28"/>
      <w:szCs w:val="20"/>
    </w:rPr>
  </w:style>
  <w:style w:type="paragraph" w:styleId="afd">
    <w:name w:val="footnote text"/>
    <w:basedOn w:val="a"/>
    <w:link w:val="afe"/>
    <w:uiPriority w:val="99"/>
    <w:semiHidden/>
    <w:unhideWhenUsed/>
    <w:rsid w:val="00CC5B26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sid w:val="00CC5B26"/>
    <w:rPr>
      <w:rFonts w:ascii="Tms Rmn" w:eastAsia="Times New Roman" w:hAnsi="Tms Rmn" w:cs="Times New Roman"/>
      <w:sz w:val="20"/>
      <w:szCs w:val="20"/>
      <w:lang w:eastAsia="ru-RU"/>
    </w:rPr>
  </w:style>
  <w:style w:type="character" w:styleId="aff">
    <w:name w:val="footnote reference"/>
    <w:basedOn w:val="a0"/>
    <w:uiPriority w:val="99"/>
    <w:semiHidden/>
    <w:unhideWhenUsed/>
    <w:rsid w:val="00CC5B26"/>
    <w:rPr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CC5B2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Прижатый влево"/>
    <w:basedOn w:val="a"/>
    <w:next w:val="a"/>
    <w:uiPriority w:val="99"/>
    <w:rsid w:val="00400FC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ff1">
    <w:name w:val="Цветовое выделение"/>
    <w:uiPriority w:val="99"/>
    <w:rsid w:val="00D20466"/>
    <w:rPr>
      <w:b/>
      <w:bCs/>
      <w:color w:val="26282F"/>
    </w:rPr>
  </w:style>
  <w:style w:type="character" w:customStyle="1" w:styleId="30">
    <w:name w:val="Заголовок 3 Знак"/>
    <w:basedOn w:val="a0"/>
    <w:link w:val="3"/>
    <w:uiPriority w:val="9"/>
    <w:semiHidden/>
    <w:rsid w:val="00B9729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9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00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8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56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60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5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10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16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icipal.garant.ru/document/redirect/186367/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unicipal.garant.ru/document/redirect/12124624/11" TargetMode="External"/><Relationship Id="rId12" Type="http://schemas.openxmlformats.org/officeDocument/2006/relationships/hyperlink" Target="https://municipal.garant.ru/document/redirect/186367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unicipal.garant.ru/document/redirect/186367/0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municipal.garant.ru/document/redirect/186367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unicipal.garant.ru/document/redirect/186367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7</Pages>
  <Words>2276</Words>
  <Characters>12977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DNS</cp:lastModifiedBy>
  <cp:revision>7</cp:revision>
  <cp:lastPrinted>2024-07-24T07:55:00Z</cp:lastPrinted>
  <dcterms:created xsi:type="dcterms:W3CDTF">2024-07-24T06:42:00Z</dcterms:created>
  <dcterms:modified xsi:type="dcterms:W3CDTF">2024-12-27T02:49:00Z</dcterms:modified>
</cp:coreProperties>
</file>