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1.6. Объектами </w:t>
      </w:r>
      <w:bookmarkStart w:id="0" w:name="_Hlk77676821"/>
      <w:r w:rsidRPr="00CC048C">
        <w:rPr>
          <w:rFonts w:ascii="Times New Roman" w:hAnsi="Times New Roman" w:cs="Times New Roman"/>
          <w:sz w:val="24"/>
          <w:szCs w:val="24"/>
        </w:rPr>
        <w:t xml:space="preserve">муниципального контроля на автомобильном транспорте </w:t>
      </w:r>
      <w:bookmarkEnd w:id="0"/>
      <w:r w:rsidRPr="00CC048C">
        <w:rPr>
          <w:rFonts w:ascii="Times New Roman" w:hAnsi="Times New Roman" w:cs="Times New Roman"/>
          <w:sz w:val="24"/>
          <w:szCs w:val="24"/>
        </w:rPr>
        <w:t>являются:</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1) деятельность, действия (бездействие) контролируемых лиц </w:t>
      </w:r>
      <w:r w:rsidRPr="00CC048C">
        <w:rPr>
          <w:rFonts w:ascii="Times New Roman" w:hAnsi="Times New Roman" w:cs="Times New Roman"/>
          <w:iCs/>
          <w:sz w:val="24"/>
          <w:szCs w:val="24"/>
        </w:rPr>
        <w:t xml:space="preserve">в </w:t>
      </w:r>
      <w:proofErr w:type="gramStart"/>
      <w:r w:rsidRPr="00CC048C">
        <w:rPr>
          <w:rFonts w:ascii="Times New Roman" w:hAnsi="Times New Roman" w:cs="Times New Roman"/>
          <w:iCs/>
          <w:sz w:val="24"/>
          <w:szCs w:val="24"/>
        </w:rPr>
        <w:t>области  использования</w:t>
      </w:r>
      <w:proofErr w:type="gramEnd"/>
      <w:r w:rsidRPr="00CC048C">
        <w:rPr>
          <w:rFonts w:ascii="Times New Roman" w:hAnsi="Times New Roman" w:cs="Times New Roman"/>
          <w:iCs/>
          <w:sz w:val="24"/>
          <w:szCs w:val="24"/>
        </w:rPr>
        <w:t xml:space="preserve">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а) использованию полос отвода и (или) придорожных полос автомобильных дорог общего пользования местного значения;</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A7E99" w:rsidRPr="00CC048C" w:rsidRDefault="009A7E99" w:rsidP="009A7E99">
      <w:pPr>
        <w:spacing w:after="0" w:line="240" w:lineRule="auto"/>
        <w:ind w:firstLine="709"/>
        <w:jc w:val="both"/>
        <w:rPr>
          <w:rFonts w:ascii="Times New Roman" w:hAnsi="Times New Roman" w:cs="Times New Roman"/>
          <w:bCs/>
          <w:i/>
          <w:iCs/>
          <w:sz w:val="24"/>
          <w:szCs w:val="24"/>
        </w:rPr>
      </w:pPr>
      <w:r w:rsidRPr="00CC048C">
        <w:rPr>
          <w:rFonts w:ascii="Times New Roman" w:hAnsi="Times New Roman" w:cs="Times New Roman"/>
          <w:sz w:val="24"/>
          <w:szCs w:val="24"/>
        </w:rPr>
        <w:t xml:space="preserve">2) </w:t>
      </w:r>
      <w:r w:rsidRPr="00CC048C">
        <w:rPr>
          <w:rFonts w:ascii="Times New Roman" w:hAnsi="Times New Roman" w:cs="Times New Roman"/>
          <w:bCs/>
          <w:iCs/>
          <w:sz w:val="24"/>
          <w:szCs w:val="24"/>
        </w:rPr>
        <w:t xml:space="preserve">результаты деятельности </w:t>
      </w:r>
      <w:r w:rsidRPr="00CC048C">
        <w:rPr>
          <w:rFonts w:ascii="Times New Roman" w:hAnsi="Times New Roman" w:cs="Times New Roman"/>
          <w:sz w:val="24"/>
          <w:szCs w:val="24"/>
        </w:rPr>
        <w:t>контролируемых лиц</w:t>
      </w:r>
      <w:r w:rsidRPr="00CC048C">
        <w:rPr>
          <w:rFonts w:ascii="Times New Roman" w:hAnsi="Times New Roman" w:cs="Times New Roman"/>
          <w:bCs/>
          <w:iCs/>
          <w:sz w:val="24"/>
          <w:szCs w:val="24"/>
        </w:rPr>
        <w:t>, в том числе услуги</w:t>
      </w:r>
      <w:r w:rsidRPr="00CC048C">
        <w:rPr>
          <w:rFonts w:ascii="Times New Roman" w:hAnsi="Times New Roman" w:cs="Times New Roman"/>
          <w:iCs/>
          <w:sz w:val="24"/>
          <w:szCs w:val="24"/>
        </w:rPr>
        <w:t xml:space="preserve"> в </w:t>
      </w:r>
      <w:proofErr w:type="gramStart"/>
      <w:r w:rsidRPr="00CC048C">
        <w:rPr>
          <w:rFonts w:ascii="Times New Roman" w:hAnsi="Times New Roman" w:cs="Times New Roman"/>
          <w:iCs/>
          <w:sz w:val="24"/>
          <w:szCs w:val="24"/>
        </w:rPr>
        <w:t>области  использования</w:t>
      </w:r>
      <w:proofErr w:type="gramEnd"/>
      <w:r w:rsidRPr="00CC048C">
        <w:rPr>
          <w:rFonts w:ascii="Times New Roman" w:hAnsi="Times New Roman" w:cs="Times New Roman"/>
          <w:iCs/>
          <w:sz w:val="24"/>
          <w:szCs w:val="24"/>
        </w:rPr>
        <w:t xml:space="preserve"> автомобильных дорог и осуществления дорожной деятельности</w:t>
      </w:r>
      <w:r w:rsidRPr="00CC048C">
        <w:rPr>
          <w:rFonts w:ascii="Times New Roman" w:hAnsi="Times New Roman" w:cs="Times New Roman"/>
          <w:bCs/>
          <w:iCs/>
          <w:sz w:val="24"/>
          <w:szCs w:val="24"/>
        </w:rPr>
        <w:t>, к которым предъявляются обязательные требования по:</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A7E99" w:rsidRPr="00CC048C" w:rsidRDefault="009A7E99" w:rsidP="009A7E99">
      <w:pPr>
        <w:spacing w:after="0" w:line="240" w:lineRule="auto"/>
        <w:ind w:firstLine="709"/>
        <w:jc w:val="both"/>
        <w:rPr>
          <w:rFonts w:ascii="Times New Roman" w:hAnsi="Times New Roman" w:cs="Times New Roman"/>
          <w:sz w:val="24"/>
          <w:szCs w:val="24"/>
        </w:rPr>
      </w:pPr>
      <w:bookmarkStart w:id="1" w:name="_Hlk77675416"/>
      <w:r w:rsidRPr="00CC048C">
        <w:rPr>
          <w:rFonts w:ascii="Times New Roman" w:hAnsi="Times New Roman" w:cs="Times New Roman"/>
          <w:sz w:val="24"/>
          <w:szCs w:val="24"/>
        </w:rPr>
        <w:t xml:space="preserve">б) внесению платы за </w:t>
      </w:r>
      <w:bookmarkEnd w:id="1"/>
      <w:r w:rsidRPr="00CC048C">
        <w:rPr>
          <w:rFonts w:ascii="Times New Roman" w:hAnsi="Times New Roman" w:cs="Times New Roman"/>
          <w:sz w:val="24"/>
          <w:szCs w:val="24"/>
        </w:rPr>
        <w:t xml:space="preserve">пользование на платной основе парковками (парковочными местами), расположенными на автомобильных дорогах общего </w:t>
      </w:r>
      <w:r w:rsidRPr="00CC048C">
        <w:rPr>
          <w:rFonts w:ascii="Times New Roman" w:hAnsi="Times New Roman" w:cs="Times New Roman"/>
          <w:spacing w:val="-6"/>
          <w:sz w:val="24"/>
          <w:szCs w:val="24"/>
        </w:rPr>
        <w:t>пользования местного значения (в случае создания таких парковок (парковочных мест);</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г) внесению платы за присоединение объектов дорожного сервиса к автомобильным дорогам общего пользования местного значения;</w:t>
      </w:r>
    </w:p>
    <w:p w:rsidR="009A7E99" w:rsidRPr="00CC048C" w:rsidRDefault="009A7E99" w:rsidP="009A7E99">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9A7E99" w:rsidRPr="00CC048C" w:rsidRDefault="009A7E99" w:rsidP="009A7E99">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9A7E99" w:rsidRPr="00CC048C" w:rsidRDefault="009A7E99" w:rsidP="009A7E99">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б) придорожные полосы и полосы отвода автомобильных дорог общего пользования местного значения;</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 автомобильная дорога общего пользования местного значения и искусственные дорожные сооружения на ней;</w:t>
      </w:r>
    </w:p>
    <w:p w:rsidR="009A7E99" w:rsidRPr="00CC048C" w:rsidRDefault="009A7E99" w:rsidP="009A7E99">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г) примыкания к автомобильным дорогам местного значения, в том числе примыкания объектов дорожного сервиса.</w:t>
      </w:r>
    </w:p>
    <w:p w:rsidR="005E47CE" w:rsidRDefault="005E47CE">
      <w:bookmarkStart w:id="2" w:name="_GoBack"/>
      <w:bookmarkEnd w:id="2"/>
    </w:p>
    <w:sectPr w:rsidR="005E47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E99"/>
    <w:rsid w:val="005E47CE"/>
    <w:rsid w:val="009A7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33A371-FDE5-43C9-9426-50997E6E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E9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454</Words>
  <Characters>2594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1</cp:revision>
  <dcterms:created xsi:type="dcterms:W3CDTF">2025-04-18T02:50:00Z</dcterms:created>
  <dcterms:modified xsi:type="dcterms:W3CDTF">2025-04-18T02:51:00Z</dcterms:modified>
</cp:coreProperties>
</file>